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39" w:rsidRPr="008D2139" w:rsidRDefault="008D2139" w:rsidP="008D2139">
      <w:pPr>
        <w:jc w:val="center"/>
        <w:rPr>
          <w:rStyle w:val="Strong"/>
          <w:rFonts w:ascii="Arial" w:hAnsi="Arial" w:cs="Arial"/>
          <w:color w:val="4472C4" w:themeColor="accent5"/>
          <w:sz w:val="28"/>
          <w:szCs w:val="28"/>
          <w:lang w:val="en-US"/>
        </w:rPr>
      </w:pPr>
      <w:r w:rsidRPr="008D2139">
        <w:rPr>
          <w:rStyle w:val="Strong"/>
          <w:rFonts w:ascii="Arial" w:hAnsi="Arial" w:cs="Arial"/>
          <w:color w:val="4472C4" w:themeColor="accent5"/>
          <w:sz w:val="28"/>
          <w:szCs w:val="28"/>
          <w:lang w:val="en-US"/>
        </w:rPr>
        <w:t>Learn-and-share</w:t>
      </w:r>
    </w:p>
    <w:p w:rsidR="008D2139" w:rsidRPr="008D2139" w:rsidRDefault="008D2139" w:rsidP="008D2139">
      <w:pPr>
        <w:jc w:val="center"/>
        <w:rPr>
          <w:rStyle w:val="Strong"/>
          <w:rFonts w:ascii="Arial" w:hAnsi="Arial" w:cs="Arial"/>
          <w:b w:val="0"/>
          <w:sz w:val="24"/>
          <w:szCs w:val="24"/>
          <w:lang w:val="en-US"/>
        </w:rPr>
      </w:pPr>
    </w:p>
    <w:p w:rsidR="008D2139" w:rsidRDefault="00390145" w:rsidP="008D2139">
      <w:pPr>
        <w:jc w:val="both"/>
        <w:rPr>
          <w:rFonts w:ascii="Arial" w:hAnsi="Arial" w:cs="Arial"/>
          <w:sz w:val="24"/>
          <w:szCs w:val="24"/>
          <w:lang w:val="en-US"/>
        </w:rPr>
      </w:pPr>
      <w:r w:rsidRPr="008D2139">
        <w:rPr>
          <w:rStyle w:val="Strong"/>
          <w:rFonts w:ascii="Arial" w:hAnsi="Arial" w:cs="Arial"/>
          <w:b w:val="0"/>
          <w:sz w:val="24"/>
          <w:szCs w:val="24"/>
          <w:lang w:val="en-US"/>
        </w:rPr>
        <w:t>Learn-and-share</w:t>
      </w:r>
      <w:r w:rsidRPr="008D2139">
        <w:rPr>
          <w:rFonts w:ascii="Arial" w:hAnsi="Arial" w:cs="Arial"/>
          <w:sz w:val="24"/>
          <w:szCs w:val="24"/>
          <w:lang w:val="en-US"/>
        </w:rPr>
        <w:t xml:space="preserve"> is a beautiful tool that has evolved with the Constellation. </w:t>
      </w:r>
      <w:r w:rsidRPr="008D2139">
        <w:rPr>
          <w:rFonts w:ascii="Arial" w:hAnsi="Arial" w:cs="Arial"/>
          <w:sz w:val="24"/>
          <w:szCs w:val="24"/>
          <w:lang w:val="en-US"/>
        </w:rPr>
        <w:br/>
        <w:t>In the early years of the Constellation, we would seek to bring together groups that considered that they had useful experience to share with those that wanted to learn about the same issue. </w:t>
      </w:r>
    </w:p>
    <w:p w:rsidR="008D2139" w:rsidRDefault="00390145" w:rsidP="008D2139">
      <w:pPr>
        <w:jc w:val="both"/>
        <w:rPr>
          <w:rFonts w:ascii="Arial" w:hAnsi="Arial" w:cs="Arial"/>
          <w:sz w:val="24"/>
          <w:szCs w:val="24"/>
          <w:lang w:val="en-US"/>
        </w:rPr>
      </w:pPr>
      <w:r w:rsidRPr="008D2139">
        <w:rPr>
          <w:rFonts w:ascii="Arial" w:hAnsi="Arial" w:cs="Arial"/>
          <w:sz w:val="24"/>
          <w:szCs w:val="24"/>
          <w:lang w:val="en-US"/>
        </w:rPr>
        <w:br/>
        <w:t>We acted as a broker between those who had something to share and those who had something to learn. </w:t>
      </w:r>
    </w:p>
    <w:p w:rsidR="00FB31A0" w:rsidRDefault="00390145" w:rsidP="008D2139">
      <w:pPr>
        <w:jc w:val="both"/>
        <w:rPr>
          <w:rFonts w:ascii="Arial" w:hAnsi="Arial" w:cs="Arial"/>
          <w:sz w:val="24"/>
          <w:szCs w:val="24"/>
          <w:lang w:val="en-US"/>
        </w:rPr>
      </w:pPr>
      <w:r w:rsidRPr="008D2139">
        <w:rPr>
          <w:rFonts w:ascii="Arial" w:hAnsi="Arial" w:cs="Arial"/>
          <w:sz w:val="24"/>
          <w:szCs w:val="24"/>
          <w:lang w:val="en-US"/>
        </w:rPr>
        <w:br/>
        <w:t>To our surprise, we found that often it didn’t work out as we had planned. Those who had something to share were surprised to find that they were learning in in this exchange. And those who had something to learn were delighted to find that they had something to share with their colleagues. There was indeed an exchange, which was useful to both parties, but frequently there was an exploration that led to new possibilities for both parties. </w:t>
      </w:r>
      <w:r w:rsidRPr="008D2139">
        <w:rPr>
          <w:rFonts w:ascii="Arial" w:hAnsi="Arial" w:cs="Arial"/>
          <w:sz w:val="24"/>
          <w:szCs w:val="24"/>
          <w:lang w:val="en-US"/>
        </w:rPr>
        <w:br/>
        <w:t>This process which we called learn-and-share turned out to be much richer than either party expected. </w:t>
      </w:r>
    </w:p>
    <w:p w:rsidR="008D2139" w:rsidRDefault="008D2139" w:rsidP="008D2139">
      <w:pPr>
        <w:jc w:val="both"/>
        <w:rPr>
          <w:rFonts w:ascii="Arial" w:hAnsi="Arial" w:cs="Arial"/>
          <w:sz w:val="24"/>
          <w:szCs w:val="24"/>
          <w:lang w:val="en-US"/>
        </w:rPr>
      </w:pPr>
    </w:p>
    <w:p w:rsidR="00A961DB" w:rsidRPr="00316CF2" w:rsidRDefault="00A961DB" w:rsidP="00316CF2">
      <w:pPr>
        <w:jc w:val="center"/>
        <w:rPr>
          <w:rStyle w:val="Strong"/>
          <w:color w:val="4472C4" w:themeColor="accent5"/>
          <w:sz w:val="28"/>
          <w:szCs w:val="28"/>
          <w:lang w:val="en-US"/>
        </w:rPr>
      </w:pPr>
      <w:r w:rsidRPr="00316CF2">
        <w:rPr>
          <w:rStyle w:val="Strong"/>
          <w:color w:val="4472C4" w:themeColor="accent5"/>
          <w:sz w:val="28"/>
          <w:szCs w:val="28"/>
          <w:lang w:val="en-US"/>
        </w:rPr>
        <w:t>Apprendre et partager</w:t>
      </w:r>
    </w:p>
    <w:p w:rsidR="00A961DB" w:rsidRDefault="00A961DB" w:rsidP="008D2139">
      <w:pPr>
        <w:jc w:val="both"/>
        <w:rPr>
          <w:rFonts w:ascii="Arial" w:hAnsi="Arial" w:cs="Arial"/>
          <w:sz w:val="24"/>
          <w:szCs w:val="24"/>
          <w:lang w:val="fr-BE"/>
        </w:rPr>
      </w:pPr>
      <w:r w:rsidRPr="00A961DB">
        <w:rPr>
          <w:rFonts w:ascii="Arial" w:hAnsi="Arial" w:cs="Arial"/>
          <w:sz w:val="24"/>
          <w:szCs w:val="24"/>
          <w:lang w:val="fr-BE"/>
        </w:rPr>
        <w:t>“Apprendre et partager” est un magnifique outil qui a évolué au m</w:t>
      </w:r>
      <w:r>
        <w:rPr>
          <w:rFonts w:ascii="Arial" w:hAnsi="Arial" w:cs="Arial"/>
          <w:sz w:val="24"/>
          <w:szCs w:val="24"/>
          <w:lang w:val="fr-BE"/>
        </w:rPr>
        <w:t xml:space="preserve">ême rythme que la Constellation. </w:t>
      </w:r>
      <w:r w:rsidR="00316CF2">
        <w:rPr>
          <w:rFonts w:ascii="Arial" w:hAnsi="Arial" w:cs="Arial"/>
          <w:sz w:val="24"/>
          <w:szCs w:val="24"/>
          <w:lang w:val="fr-BE"/>
        </w:rPr>
        <w:t xml:space="preserve">Dans les premiers jours de la Constellation, nous cherchions à rassembler des groupes qui estimaient avoir une expérience utile à partager et des groupes qui </w:t>
      </w:r>
      <w:r w:rsidR="00561303">
        <w:rPr>
          <w:rFonts w:ascii="Arial" w:hAnsi="Arial" w:cs="Arial"/>
          <w:sz w:val="24"/>
          <w:szCs w:val="24"/>
          <w:lang w:val="fr-BE"/>
        </w:rPr>
        <w:t>estimaient avoir des choses à apprendre sur cette même thématique</w:t>
      </w:r>
      <w:r w:rsidR="00316CF2">
        <w:rPr>
          <w:rFonts w:ascii="Arial" w:hAnsi="Arial" w:cs="Arial"/>
          <w:sz w:val="24"/>
          <w:szCs w:val="24"/>
          <w:lang w:val="fr-BE"/>
        </w:rPr>
        <w:t xml:space="preserve">. </w:t>
      </w:r>
    </w:p>
    <w:p w:rsidR="00D1751A" w:rsidRDefault="00D1751A" w:rsidP="008D2139">
      <w:pPr>
        <w:jc w:val="both"/>
        <w:rPr>
          <w:rFonts w:ascii="Arial" w:hAnsi="Arial" w:cs="Arial"/>
          <w:sz w:val="24"/>
          <w:szCs w:val="24"/>
          <w:lang w:val="fr-BE"/>
        </w:rPr>
      </w:pPr>
      <w:r>
        <w:rPr>
          <w:rFonts w:ascii="Arial" w:hAnsi="Arial" w:cs="Arial"/>
          <w:sz w:val="24"/>
          <w:szCs w:val="24"/>
          <w:lang w:val="fr-BE"/>
        </w:rPr>
        <w:t>Nous agissions comme un intermédiaire entre ceux qui avaient quelque chose à partager et ceux qui avaient quelque chose à apprendre.</w:t>
      </w:r>
    </w:p>
    <w:p w:rsidR="00D1751A" w:rsidRPr="00A961DB" w:rsidRDefault="00FF71AB" w:rsidP="008D2139">
      <w:pPr>
        <w:jc w:val="both"/>
        <w:rPr>
          <w:rFonts w:ascii="Arial" w:hAnsi="Arial" w:cs="Arial"/>
          <w:sz w:val="24"/>
          <w:szCs w:val="24"/>
          <w:lang w:val="fr-BE"/>
        </w:rPr>
      </w:pPr>
      <w:r>
        <w:rPr>
          <w:rFonts w:ascii="Arial" w:hAnsi="Arial" w:cs="Arial"/>
          <w:sz w:val="24"/>
          <w:szCs w:val="24"/>
          <w:lang w:val="fr-BE"/>
        </w:rPr>
        <w:t xml:space="preserve">A notre grande surprise, nous nous sommes </w:t>
      </w:r>
      <w:r w:rsidR="003321F3">
        <w:rPr>
          <w:rFonts w:ascii="Arial" w:hAnsi="Arial" w:cs="Arial"/>
          <w:sz w:val="24"/>
          <w:szCs w:val="24"/>
          <w:lang w:val="fr-BE"/>
        </w:rPr>
        <w:t>rendu</w:t>
      </w:r>
      <w:r>
        <w:rPr>
          <w:rFonts w:ascii="Arial" w:hAnsi="Arial" w:cs="Arial"/>
          <w:sz w:val="24"/>
          <w:szCs w:val="24"/>
          <w:lang w:val="fr-BE"/>
        </w:rPr>
        <w:t xml:space="preserve"> compte que souvent les choses ne se déroulaient pas comme prévu. </w:t>
      </w:r>
      <w:r w:rsidR="00C04FC5">
        <w:rPr>
          <w:rFonts w:ascii="Arial" w:hAnsi="Arial" w:cs="Arial"/>
          <w:sz w:val="24"/>
          <w:szCs w:val="24"/>
          <w:lang w:val="fr-BE"/>
        </w:rPr>
        <w:t>Ceux qui avaient quelque chose à partager se rendaient compte qu’ils apprenaient également lors de cet échange. Et ceux qui avaient quelque chose à apprendre se réjouissaient lorsqu’ils se rendaient compte qu’ils avaient aus</w:t>
      </w:r>
      <w:r w:rsidR="002554C2">
        <w:rPr>
          <w:rFonts w:ascii="Arial" w:hAnsi="Arial" w:cs="Arial"/>
          <w:sz w:val="24"/>
          <w:szCs w:val="24"/>
          <w:lang w:val="fr-BE"/>
        </w:rPr>
        <w:t xml:space="preserve">si quelque chose à </w:t>
      </w:r>
      <w:r w:rsidR="00D337B9">
        <w:rPr>
          <w:rFonts w:ascii="Arial" w:hAnsi="Arial" w:cs="Arial"/>
          <w:sz w:val="24"/>
          <w:szCs w:val="24"/>
          <w:lang w:val="fr-BE"/>
        </w:rPr>
        <w:t>partager avec</w:t>
      </w:r>
      <w:bookmarkStart w:id="0" w:name="_GoBack"/>
      <w:bookmarkEnd w:id="0"/>
      <w:r w:rsidR="002554C2">
        <w:rPr>
          <w:rFonts w:ascii="Arial" w:hAnsi="Arial" w:cs="Arial"/>
          <w:sz w:val="24"/>
          <w:szCs w:val="24"/>
          <w:lang w:val="fr-BE"/>
        </w:rPr>
        <w:t xml:space="preserve"> </w:t>
      </w:r>
      <w:r w:rsidR="00C04FC5">
        <w:rPr>
          <w:rFonts w:ascii="Arial" w:hAnsi="Arial" w:cs="Arial"/>
          <w:sz w:val="24"/>
          <w:szCs w:val="24"/>
          <w:lang w:val="fr-BE"/>
        </w:rPr>
        <w:t>l</w:t>
      </w:r>
      <w:r w:rsidR="002554C2">
        <w:rPr>
          <w:rFonts w:ascii="Arial" w:hAnsi="Arial" w:cs="Arial"/>
          <w:sz w:val="24"/>
          <w:szCs w:val="24"/>
          <w:lang w:val="fr-BE"/>
        </w:rPr>
        <w:t>e</w:t>
      </w:r>
      <w:r w:rsidR="00C04FC5">
        <w:rPr>
          <w:rFonts w:ascii="Arial" w:hAnsi="Arial" w:cs="Arial"/>
          <w:sz w:val="24"/>
          <w:szCs w:val="24"/>
          <w:lang w:val="fr-BE"/>
        </w:rPr>
        <w:t xml:space="preserve">urs collègues. </w:t>
      </w:r>
      <w:r w:rsidR="002554C2">
        <w:rPr>
          <w:rFonts w:ascii="Arial" w:hAnsi="Arial" w:cs="Arial"/>
          <w:sz w:val="24"/>
          <w:szCs w:val="24"/>
          <w:lang w:val="fr-BE"/>
        </w:rPr>
        <w:t xml:space="preserve">Il y avait en effet un échange qui était utile aux deux parties, mais souvent des pistes étaient explorées collectivement et donnaient lieu à de </w:t>
      </w:r>
      <w:r w:rsidR="00263DE4">
        <w:rPr>
          <w:rFonts w:ascii="Arial" w:hAnsi="Arial" w:cs="Arial"/>
          <w:sz w:val="24"/>
          <w:szCs w:val="24"/>
          <w:lang w:val="fr-BE"/>
        </w:rPr>
        <w:t>nouvelles</w:t>
      </w:r>
      <w:r w:rsidR="002554C2">
        <w:rPr>
          <w:rFonts w:ascii="Arial" w:hAnsi="Arial" w:cs="Arial"/>
          <w:sz w:val="24"/>
          <w:szCs w:val="24"/>
          <w:lang w:val="fr-BE"/>
        </w:rPr>
        <w:t xml:space="preserve"> possibilités pour les deux parties. </w:t>
      </w:r>
      <w:r w:rsidR="00263DE4">
        <w:rPr>
          <w:rFonts w:ascii="Arial" w:hAnsi="Arial" w:cs="Arial"/>
          <w:sz w:val="24"/>
          <w:szCs w:val="24"/>
          <w:lang w:val="fr-BE"/>
        </w:rPr>
        <w:t xml:space="preserve"> Ce processus que nous avons baptisé « apprendre et partager » s’est avéré bien plus riche qu</w:t>
      </w:r>
      <w:r w:rsidR="00A53138">
        <w:rPr>
          <w:rFonts w:ascii="Arial" w:hAnsi="Arial" w:cs="Arial"/>
          <w:sz w:val="24"/>
          <w:szCs w:val="24"/>
          <w:lang w:val="fr-BE"/>
        </w:rPr>
        <w:t>e ce à quoi nous nous attendions</w:t>
      </w:r>
      <w:r w:rsidR="00263DE4">
        <w:rPr>
          <w:rFonts w:ascii="Arial" w:hAnsi="Arial" w:cs="Arial"/>
          <w:sz w:val="24"/>
          <w:szCs w:val="24"/>
          <w:lang w:val="fr-BE"/>
        </w:rPr>
        <w:t xml:space="preserve">. </w:t>
      </w:r>
    </w:p>
    <w:p w:rsidR="00A961DB" w:rsidRPr="00A961DB" w:rsidRDefault="00A961DB" w:rsidP="008D2139">
      <w:pPr>
        <w:jc w:val="both"/>
        <w:rPr>
          <w:rFonts w:ascii="Arial" w:hAnsi="Arial" w:cs="Arial"/>
          <w:sz w:val="24"/>
          <w:szCs w:val="24"/>
          <w:lang w:val="fr-BE"/>
        </w:rPr>
      </w:pPr>
    </w:p>
    <w:sectPr w:rsidR="00A961DB" w:rsidRPr="00A961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45"/>
    <w:rsid w:val="002554C2"/>
    <w:rsid w:val="00263DE4"/>
    <w:rsid w:val="00316CF2"/>
    <w:rsid w:val="003321F3"/>
    <w:rsid w:val="00390145"/>
    <w:rsid w:val="00561303"/>
    <w:rsid w:val="008A186C"/>
    <w:rsid w:val="008D2139"/>
    <w:rsid w:val="00A53138"/>
    <w:rsid w:val="00A961DB"/>
    <w:rsid w:val="00C04FC5"/>
    <w:rsid w:val="00D0257E"/>
    <w:rsid w:val="00D1751A"/>
    <w:rsid w:val="00D337B9"/>
    <w:rsid w:val="00FB31A0"/>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Celicia Theys</cp:lastModifiedBy>
  <cp:revision>16</cp:revision>
  <dcterms:created xsi:type="dcterms:W3CDTF">2016-05-24T07:37:00Z</dcterms:created>
  <dcterms:modified xsi:type="dcterms:W3CDTF">2016-05-30T09:50:00Z</dcterms:modified>
</cp:coreProperties>
</file>