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2DB7" w:rsidRPr="00FA2654" w:rsidRDefault="00FA2654">
      <w:pPr>
        <w:spacing w:line="240" w:lineRule="auto"/>
        <w:jc w:val="center"/>
        <w:rPr>
          <w:sz w:val="24"/>
          <w:szCs w:val="24"/>
        </w:rPr>
      </w:pPr>
      <w:r w:rsidRPr="00FA2654">
        <w:rPr>
          <w:noProof/>
          <w:sz w:val="24"/>
          <w:szCs w:val="24"/>
        </w:rPr>
        <w:drawing>
          <wp:inline distT="0" distB="0" distL="114300" distR="114300" wp14:anchorId="58DF67C9" wp14:editId="0D9D67AF">
            <wp:extent cx="4809960" cy="129528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960" cy="129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2DB7" w:rsidRPr="00FA2654" w:rsidRDefault="00412DB7">
      <w:pPr>
        <w:spacing w:line="240" w:lineRule="auto"/>
        <w:jc w:val="center"/>
        <w:rPr>
          <w:sz w:val="24"/>
          <w:szCs w:val="24"/>
        </w:rPr>
      </w:pPr>
    </w:p>
    <w:p w:rsidR="00412DB7" w:rsidRPr="00FA2654" w:rsidRDefault="00412DB7">
      <w:pPr>
        <w:spacing w:line="240" w:lineRule="auto"/>
        <w:jc w:val="center"/>
        <w:rPr>
          <w:sz w:val="24"/>
          <w:szCs w:val="24"/>
        </w:rPr>
      </w:pPr>
    </w:p>
    <w:p w:rsidR="00412DB7" w:rsidRPr="00FA2654" w:rsidRDefault="00FA2654">
      <w:pPr>
        <w:spacing w:line="240" w:lineRule="auto"/>
        <w:jc w:val="center"/>
        <w:rPr>
          <w:color w:val="4F81BD" w:themeColor="accent1"/>
          <w:sz w:val="28"/>
          <w:szCs w:val="28"/>
          <w:lang w:val="fr-BE"/>
        </w:rPr>
      </w:pPr>
      <w:r w:rsidRPr="00FA2654">
        <w:rPr>
          <w:rFonts w:eastAsia="Tahoma"/>
          <w:b/>
          <w:color w:val="4F81BD" w:themeColor="accent1"/>
          <w:sz w:val="28"/>
          <w:szCs w:val="28"/>
          <w:u w:val="single"/>
          <w:lang w:val="fr-BE"/>
        </w:rPr>
        <w:t>Accord de Partenariat</w:t>
      </w:r>
    </w:p>
    <w:p w:rsidR="00412DB7" w:rsidRPr="00FA2654" w:rsidRDefault="00412DB7">
      <w:pPr>
        <w:spacing w:line="240" w:lineRule="auto"/>
        <w:jc w:val="center"/>
        <w:rPr>
          <w:sz w:val="28"/>
          <w:szCs w:val="28"/>
          <w:lang w:val="fr-BE"/>
        </w:rPr>
      </w:pPr>
    </w:p>
    <w:p w:rsidR="00412DB7" w:rsidRPr="00FA2654" w:rsidRDefault="00FA2654">
      <w:pPr>
        <w:spacing w:line="240" w:lineRule="auto"/>
        <w:jc w:val="center"/>
        <w:rPr>
          <w:sz w:val="28"/>
          <w:szCs w:val="28"/>
          <w:lang w:val="fr-BE"/>
        </w:rPr>
      </w:pPr>
      <w:r w:rsidRPr="00FA2654">
        <w:rPr>
          <w:rFonts w:eastAsia="Tahoma"/>
          <w:sz w:val="28"/>
          <w:szCs w:val="28"/>
          <w:u w:val="single"/>
          <w:lang w:val="fr-BE"/>
        </w:rPr>
        <w:t xml:space="preserve">Numéro de l’Accord </w:t>
      </w:r>
      <w:r w:rsidRPr="00FA2654">
        <w:rPr>
          <w:rFonts w:eastAsia="Tahoma"/>
          <w:sz w:val="28"/>
          <w:szCs w:val="28"/>
          <w:highlight w:val="yellow"/>
          <w:u w:val="single"/>
          <w:lang w:val="fr-BE"/>
        </w:rPr>
        <w:t>XXX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u w:val="single"/>
          <w:lang w:val="fr-BE"/>
        </w:rPr>
        <w:t>Entre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Nom: </w:t>
      </w:r>
      <w:r w:rsidRPr="00FA2654">
        <w:rPr>
          <w:rFonts w:eastAsia="Tahoma"/>
          <w:sz w:val="24"/>
          <w:szCs w:val="24"/>
          <w:lang w:val="fr-BE"/>
        </w:rPr>
        <w:tab/>
      </w:r>
      <w:r w:rsidRPr="00FA2654">
        <w:rPr>
          <w:rFonts w:eastAsia="Tahoma"/>
          <w:sz w:val="24"/>
          <w:szCs w:val="24"/>
          <w:lang w:val="fr-BE"/>
        </w:rPr>
        <w:tab/>
      </w:r>
    </w:p>
    <w:p w:rsidR="00412DB7" w:rsidRPr="00FA2654" w:rsidRDefault="00412DB7">
      <w:pPr>
        <w:spacing w:line="240" w:lineRule="auto"/>
        <w:ind w:left="720" w:firstLine="720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Adresse:</w:t>
      </w:r>
      <w:r w:rsidRPr="00FA2654">
        <w:rPr>
          <w:rFonts w:eastAsia="Tahoma"/>
          <w:sz w:val="24"/>
          <w:szCs w:val="24"/>
          <w:lang w:val="fr-BE"/>
        </w:rPr>
        <w:tab/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after="160" w:line="259" w:lineRule="auto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N° de Siret</w:t>
      </w:r>
      <w:proofErr w:type="gramStart"/>
      <w:r w:rsidRPr="00FA2654">
        <w:rPr>
          <w:rFonts w:eastAsia="Tahoma"/>
          <w:sz w:val="24"/>
          <w:szCs w:val="24"/>
          <w:lang w:val="fr-BE"/>
        </w:rPr>
        <w:t xml:space="preserve">: </w:t>
      </w:r>
      <w:r w:rsidRPr="00FA2654">
        <w:rPr>
          <w:rFonts w:eastAsia="Calibri"/>
          <w:sz w:val="24"/>
          <w:szCs w:val="24"/>
          <w:lang w:val="fr-BE"/>
        </w:rPr>
        <w:t>:</w:t>
      </w:r>
      <w:proofErr w:type="gramEnd"/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u w:val="single"/>
          <w:lang w:val="fr-BE"/>
        </w:rPr>
        <w:t>Dé</w:t>
      </w:r>
      <w:r w:rsidRPr="00FA2654">
        <w:rPr>
          <w:rFonts w:eastAsia="Tahoma"/>
          <w:sz w:val="24"/>
          <w:szCs w:val="24"/>
          <w:lang w:val="fr-BE"/>
        </w:rPr>
        <w:t>signé ci-après comme "le Partenaire" d’une part, représenté pour la signature de ce contrat par</w:t>
      </w:r>
      <w:r w:rsidRPr="00FA2654">
        <w:rPr>
          <w:rFonts w:eastAsia="Tahoma"/>
          <w:sz w:val="24"/>
          <w:szCs w:val="24"/>
          <w:highlight w:val="yellow"/>
          <w:lang w:val="fr-BE"/>
        </w:rPr>
        <w:t xml:space="preserve">  </w:t>
      </w:r>
      <w:proofErr w:type="gramStart"/>
      <w:r w:rsidRPr="00FA2654">
        <w:rPr>
          <w:rFonts w:eastAsia="Tahoma"/>
          <w:sz w:val="24"/>
          <w:szCs w:val="24"/>
          <w:highlight w:val="yellow"/>
          <w:lang w:val="fr-BE"/>
        </w:rPr>
        <w:t>XXXXXX</w:t>
      </w:r>
      <w:r w:rsidRPr="00FA2654">
        <w:rPr>
          <w:rFonts w:eastAsia="Tahoma"/>
          <w:sz w:val="24"/>
          <w:szCs w:val="24"/>
          <w:lang w:val="fr-BE"/>
        </w:rPr>
        <w:t xml:space="preserve"> ,</w:t>
      </w:r>
      <w:proofErr w:type="gramEnd"/>
      <w:r w:rsidRPr="00FA2654">
        <w:rPr>
          <w:rFonts w:eastAsia="Tahoma"/>
          <w:sz w:val="24"/>
          <w:szCs w:val="24"/>
          <w:lang w:val="fr-BE"/>
        </w:rPr>
        <w:t xml:space="preserve"> d’une part,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after="160"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u w:val="single"/>
          <w:lang w:val="fr-BE"/>
        </w:rPr>
        <w:t>Et</w:t>
      </w:r>
    </w:p>
    <w:p w:rsidR="00412DB7" w:rsidRPr="00FA2654" w:rsidRDefault="00FA2654">
      <w:pPr>
        <w:keepNext/>
        <w:keepLines/>
        <w:spacing w:before="240" w:after="60"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i/>
          <w:sz w:val="24"/>
          <w:szCs w:val="24"/>
          <w:u w:val="single"/>
          <w:lang w:val="fr-BE"/>
        </w:rPr>
        <w:t>La Constellation pour la Compétence face au SIDA</w:t>
      </w: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Sentier des Cinq </w:t>
      </w:r>
      <w:proofErr w:type="spellStart"/>
      <w:r w:rsidRPr="00FA2654">
        <w:rPr>
          <w:rFonts w:eastAsia="Tahoma"/>
          <w:sz w:val="24"/>
          <w:szCs w:val="24"/>
          <w:lang w:val="fr-BE"/>
        </w:rPr>
        <w:t>Bonniers</w:t>
      </w:r>
      <w:proofErr w:type="spellEnd"/>
      <w:r w:rsidRPr="00FA2654">
        <w:rPr>
          <w:rFonts w:eastAsia="Tahoma"/>
          <w:sz w:val="24"/>
          <w:szCs w:val="24"/>
          <w:lang w:val="fr-BE"/>
        </w:rPr>
        <w:t>, 25</w:t>
      </w: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1390 Grez Doiceau</w:t>
      </w: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Belgique</w:t>
      </w:r>
    </w:p>
    <w:p w:rsidR="00412DB7" w:rsidRPr="00FA2654" w:rsidRDefault="00412DB7">
      <w:pPr>
        <w:spacing w:line="240" w:lineRule="auto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Désignée ci-après comme "la Constellation"</w:t>
      </w:r>
      <w:r w:rsidRPr="00FA2654">
        <w:rPr>
          <w:rFonts w:eastAsia="Tahoma"/>
          <w:sz w:val="24"/>
          <w:szCs w:val="24"/>
          <w:lang w:val="fr-BE"/>
        </w:rPr>
        <w:t xml:space="preserve">, représentée pour la signature de ce contrat par Marlou De </w:t>
      </w:r>
      <w:proofErr w:type="spellStart"/>
      <w:r w:rsidRPr="00FA2654">
        <w:rPr>
          <w:rFonts w:eastAsia="Tahoma"/>
          <w:sz w:val="24"/>
          <w:szCs w:val="24"/>
          <w:lang w:val="fr-BE"/>
        </w:rPr>
        <w:t>Rouw</w:t>
      </w:r>
      <w:proofErr w:type="spellEnd"/>
      <w:r w:rsidRPr="00FA2654">
        <w:rPr>
          <w:rFonts w:eastAsia="Tahoma"/>
          <w:sz w:val="24"/>
          <w:szCs w:val="24"/>
          <w:lang w:val="fr-BE"/>
        </w:rPr>
        <w:t xml:space="preserve"> Manager de l’Equipe Mondiale de Soutien de la Constellation, d’autre part,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center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ONT CONVENU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ind w:left="2832" w:firstLine="708"/>
        <w:jc w:val="both"/>
        <w:rPr>
          <w:sz w:val="24"/>
          <w:szCs w:val="24"/>
          <w:lang w:val="fr-BE"/>
        </w:rPr>
      </w:pPr>
      <w:proofErr w:type="gramStart"/>
      <w:r w:rsidRPr="00FA2654">
        <w:rPr>
          <w:rFonts w:eastAsia="Tahoma"/>
          <w:sz w:val="24"/>
          <w:szCs w:val="24"/>
          <w:lang w:val="fr-BE"/>
        </w:rPr>
        <w:t>des</w:t>
      </w:r>
      <w:proofErr w:type="gramEnd"/>
      <w:r w:rsidRPr="00FA2654">
        <w:rPr>
          <w:rFonts w:eastAsia="Tahoma"/>
          <w:sz w:val="24"/>
          <w:szCs w:val="24"/>
          <w:lang w:val="fr-BE"/>
        </w:rPr>
        <w:t xml:space="preserve"> conditions ci-après:</w:t>
      </w:r>
    </w:p>
    <w:p w:rsidR="00412DB7" w:rsidRPr="00FA2654" w:rsidRDefault="00412DB7">
      <w:pPr>
        <w:spacing w:line="240" w:lineRule="auto"/>
        <w:jc w:val="center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center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center"/>
        <w:rPr>
          <w:sz w:val="24"/>
          <w:szCs w:val="24"/>
          <w:lang w:val="fr-BE"/>
        </w:rPr>
      </w:pPr>
    </w:p>
    <w:p w:rsidR="00FA2654" w:rsidRDefault="00FA2654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br w:type="page"/>
      </w: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lang w:val="fr-BE"/>
        </w:rPr>
        <w:lastRenderedPageBreak/>
        <w:t>ARTICLE 1 – CONTEXTE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ind w:firstLine="720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lang w:val="fr-BE"/>
        </w:rPr>
        <w:t>ARTICLE 2 - OBJET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after="160"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Ce partenariat </w:t>
      </w:r>
      <w:r>
        <w:rPr>
          <w:rFonts w:eastAsia="Tahoma"/>
          <w:sz w:val="24"/>
          <w:szCs w:val="24"/>
          <w:lang w:val="fr-BE"/>
        </w:rPr>
        <w:t>a</w:t>
      </w:r>
      <w:r w:rsidRPr="00FA2654">
        <w:rPr>
          <w:rFonts w:eastAsia="Tahoma"/>
          <w:sz w:val="24"/>
          <w:szCs w:val="24"/>
          <w:lang w:val="fr-BE"/>
        </w:rPr>
        <w:t xml:space="preserve"> pour objectif principal </w:t>
      </w:r>
      <w:proofErr w:type="spellStart"/>
      <w:r w:rsidRPr="00FA2654">
        <w:rPr>
          <w:rFonts w:eastAsia="Tahoma"/>
          <w:sz w:val="24"/>
          <w:szCs w:val="24"/>
          <w:highlight w:val="yellow"/>
          <w:lang w:val="fr-BE"/>
        </w:rPr>
        <w:t>xxxxx</w:t>
      </w:r>
      <w:proofErr w:type="spellEnd"/>
    </w:p>
    <w:p w:rsidR="00412DB7" w:rsidRPr="00FA2654" w:rsidRDefault="00FA2654">
      <w:pPr>
        <w:spacing w:after="160"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Pour ce faire, ce partenariat vise plusieurs objectifs spécifiques do</w:t>
      </w:r>
      <w:bookmarkStart w:id="0" w:name="_GoBack"/>
      <w:bookmarkEnd w:id="0"/>
      <w:r w:rsidRPr="00FA2654">
        <w:rPr>
          <w:rFonts w:eastAsia="Tahoma"/>
          <w:sz w:val="24"/>
          <w:szCs w:val="24"/>
          <w:lang w:val="fr-BE"/>
        </w:rPr>
        <w:t xml:space="preserve">nt: </w:t>
      </w:r>
    </w:p>
    <w:p w:rsidR="00412DB7" w:rsidRPr="00FA2654" w:rsidRDefault="00FA2654">
      <w:pPr>
        <w:numPr>
          <w:ilvl w:val="0"/>
          <w:numId w:val="1"/>
        </w:numPr>
        <w:spacing w:line="240" w:lineRule="auto"/>
        <w:ind w:hanging="360"/>
        <w:contextualSpacing/>
        <w:rPr>
          <w:rFonts w:eastAsia="Tahoma"/>
          <w:sz w:val="24"/>
          <w:szCs w:val="24"/>
        </w:rPr>
      </w:pPr>
      <w:r w:rsidRPr="00FA2654">
        <w:rPr>
          <w:rFonts w:eastAsia="Tahoma"/>
          <w:sz w:val="24"/>
          <w:szCs w:val="24"/>
        </w:rPr>
        <w:t>XXX</w:t>
      </w:r>
    </w:p>
    <w:p w:rsidR="00412DB7" w:rsidRPr="00FA2654" w:rsidRDefault="00FA2654">
      <w:pPr>
        <w:numPr>
          <w:ilvl w:val="0"/>
          <w:numId w:val="1"/>
        </w:numPr>
        <w:spacing w:line="240" w:lineRule="auto"/>
        <w:ind w:hanging="360"/>
        <w:contextualSpacing/>
        <w:rPr>
          <w:rFonts w:eastAsia="Tahoma"/>
          <w:sz w:val="24"/>
          <w:szCs w:val="24"/>
        </w:rPr>
      </w:pPr>
      <w:r w:rsidRPr="00FA2654">
        <w:rPr>
          <w:rFonts w:eastAsia="Tahoma"/>
          <w:sz w:val="24"/>
          <w:szCs w:val="24"/>
        </w:rPr>
        <w:t>XXX</w:t>
      </w:r>
    </w:p>
    <w:p w:rsidR="00412DB7" w:rsidRPr="00FA2654" w:rsidRDefault="00FA2654">
      <w:pPr>
        <w:numPr>
          <w:ilvl w:val="0"/>
          <w:numId w:val="1"/>
        </w:numPr>
        <w:spacing w:line="240" w:lineRule="auto"/>
        <w:ind w:hanging="360"/>
        <w:contextualSpacing/>
        <w:rPr>
          <w:rFonts w:eastAsia="Tahoma"/>
          <w:sz w:val="24"/>
          <w:szCs w:val="24"/>
        </w:rPr>
      </w:pPr>
      <w:r w:rsidRPr="00FA2654">
        <w:rPr>
          <w:rFonts w:eastAsia="Tahoma"/>
          <w:sz w:val="24"/>
          <w:szCs w:val="24"/>
        </w:rPr>
        <w:t>XXX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</w:rPr>
      </w:pPr>
    </w:p>
    <w:p w:rsidR="00412DB7" w:rsidRPr="00FA2654" w:rsidRDefault="00FA2654">
      <w:pPr>
        <w:spacing w:line="240" w:lineRule="auto"/>
        <w:ind w:left="360" w:hanging="359"/>
        <w:jc w:val="both"/>
        <w:rPr>
          <w:sz w:val="24"/>
          <w:szCs w:val="24"/>
        </w:rPr>
      </w:pPr>
      <w:r w:rsidRPr="00FA2654">
        <w:rPr>
          <w:rFonts w:eastAsia="Tahoma"/>
          <w:b/>
          <w:sz w:val="24"/>
          <w:szCs w:val="24"/>
        </w:rPr>
        <w:t>ARTICLE 3 – SERVICES DE LA CONSTELLATION</w:t>
      </w:r>
    </w:p>
    <w:p w:rsidR="00412DB7" w:rsidRPr="00FA2654" w:rsidRDefault="00412DB7">
      <w:pPr>
        <w:spacing w:line="240" w:lineRule="auto"/>
        <w:ind w:left="360" w:hanging="359"/>
        <w:jc w:val="both"/>
        <w:rPr>
          <w:sz w:val="24"/>
          <w:szCs w:val="24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La Constellation met à la disposition une équipe de coaching pour la facilitation du programme suivant: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tbl>
      <w:tblPr>
        <w:tblStyle w:val="a"/>
        <w:tblW w:w="9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795"/>
        <w:gridCol w:w="2160"/>
        <w:gridCol w:w="1680"/>
      </w:tblGrid>
      <w:tr w:rsidR="00412DB7" w:rsidRPr="00FA2654">
        <w:tc>
          <w:tcPr>
            <w:tcW w:w="2340" w:type="dxa"/>
            <w:shd w:val="clear" w:color="auto" w:fill="9FC5E8"/>
            <w:tcMar>
              <w:left w:w="100" w:type="dxa"/>
              <w:right w:w="100" w:type="dxa"/>
            </w:tcMar>
          </w:tcPr>
          <w:p w:rsidR="00412DB7" w:rsidRPr="00FA2654" w:rsidRDefault="00FA265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Etape</w:t>
            </w:r>
            <w:proofErr w:type="spellEnd"/>
            <w:r w:rsidRPr="00FA2654">
              <w:rPr>
                <w:rFonts w:eastAsia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shd w:val="clear" w:color="auto" w:fill="9FC5E8"/>
            <w:tcMar>
              <w:left w:w="100" w:type="dxa"/>
              <w:right w:w="100" w:type="dxa"/>
            </w:tcMar>
          </w:tcPr>
          <w:p w:rsidR="00412DB7" w:rsidRPr="00FA2654" w:rsidRDefault="00FA265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Objectifs</w:t>
            </w:r>
            <w:proofErr w:type="spellEnd"/>
            <w:r w:rsidRPr="00FA2654">
              <w:rPr>
                <w:rFonts w:eastAsia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9FC5E8"/>
            <w:tcMar>
              <w:left w:w="100" w:type="dxa"/>
              <w:right w:w="100" w:type="dxa"/>
            </w:tcMar>
          </w:tcPr>
          <w:p w:rsidR="00412DB7" w:rsidRPr="00FA2654" w:rsidRDefault="00FA2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654">
              <w:rPr>
                <w:rFonts w:eastAsia="Tahoma"/>
                <w:b/>
                <w:sz w:val="24"/>
                <w:szCs w:val="24"/>
              </w:rPr>
              <w:t xml:space="preserve">Coaching </w:t>
            </w:r>
          </w:p>
        </w:tc>
        <w:tc>
          <w:tcPr>
            <w:tcW w:w="1680" w:type="dxa"/>
            <w:shd w:val="clear" w:color="auto" w:fill="9FC5E8"/>
            <w:tcMar>
              <w:left w:w="100" w:type="dxa"/>
              <w:right w:w="100" w:type="dxa"/>
            </w:tcMar>
          </w:tcPr>
          <w:p w:rsidR="00412DB7" w:rsidRPr="00FA2654" w:rsidRDefault="00FA265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Période</w:t>
            </w:r>
            <w:proofErr w:type="spellEnd"/>
          </w:p>
        </w:tc>
      </w:tr>
      <w:tr w:rsidR="00412DB7" w:rsidRPr="00FA2654">
        <w:tc>
          <w:tcPr>
            <w:tcW w:w="234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2DB7" w:rsidRPr="00FA2654" w:rsidRDefault="00FA2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654">
              <w:rPr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FA2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A2654">
              <w:rPr>
                <w:rFonts w:eastAsia="Tahoma"/>
                <w:sz w:val="24"/>
                <w:szCs w:val="24"/>
              </w:rPr>
              <w:t xml:space="preserve"> </w:t>
            </w:r>
          </w:p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DB7" w:rsidRPr="00FA2654">
        <w:trPr>
          <w:trHeight w:val="220"/>
        </w:trPr>
        <w:tc>
          <w:tcPr>
            <w:tcW w:w="234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2DB7" w:rsidRPr="00FA2654">
        <w:trPr>
          <w:trHeight w:val="220"/>
        </w:trPr>
        <w:tc>
          <w:tcPr>
            <w:tcW w:w="234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2DB7" w:rsidRPr="00FA2654">
        <w:tc>
          <w:tcPr>
            <w:tcW w:w="234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  <w:tcMar>
              <w:left w:w="100" w:type="dxa"/>
              <w:right w:w="100" w:type="dxa"/>
            </w:tcMar>
          </w:tcPr>
          <w:p w:rsidR="00412DB7" w:rsidRPr="00FA2654" w:rsidRDefault="00412DB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2DB7" w:rsidRPr="00FA2654" w:rsidRDefault="00412DB7">
      <w:pPr>
        <w:spacing w:line="240" w:lineRule="auto"/>
        <w:jc w:val="both"/>
        <w:rPr>
          <w:sz w:val="24"/>
          <w:szCs w:val="24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</w:rPr>
      </w:pPr>
    </w:p>
    <w:p w:rsidR="00412DB7" w:rsidRPr="00FA2654" w:rsidRDefault="00FA2654">
      <w:pPr>
        <w:spacing w:line="240" w:lineRule="auto"/>
        <w:ind w:left="360" w:hanging="359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lang w:val="fr-BE"/>
        </w:rPr>
        <w:t xml:space="preserve">ARTICLE 4 – SERVICES DU PARTENAIRE </w:t>
      </w:r>
      <w:r w:rsidRPr="00FA2654">
        <w:rPr>
          <w:rFonts w:eastAsia="Tahoma"/>
          <w:b/>
          <w:sz w:val="24"/>
          <w:szCs w:val="24"/>
          <w:highlight w:val="yellow"/>
          <w:lang w:val="fr-BE"/>
        </w:rPr>
        <w:t>(ENTRER LE NOM)</w:t>
      </w:r>
    </w:p>
    <w:p w:rsidR="00412DB7" w:rsidRPr="00FA2654" w:rsidRDefault="00412DB7">
      <w:pPr>
        <w:spacing w:line="240" w:lineRule="auto"/>
        <w:ind w:left="360" w:hanging="359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ind w:left="360" w:hanging="359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Les services à fournir par le partenaire pour parvenir à la mise en </w:t>
      </w:r>
      <w:proofErr w:type="spellStart"/>
      <w:r w:rsidRPr="00FA2654">
        <w:rPr>
          <w:rFonts w:eastAsia="Tahoma"/>
          <w:sz w:val="24"/>
          <w:szCs w:val="24"/>
          <w:lang w:val="fr-BE"/>
        </w:rPr>
        <w:t>oeuvre</w:t>
      </w:r>
      <w:proofErr w:type="spellEnd"/>
      <w:r w:rsidRPr="00FA2654">
        <w:rPr>
          <w:rFonts w:eastAsia="Tahoma"/>
          <w:sz w:val="24"/>
          <w:szCs w:val="24"/>
          <w:lang w:val="fr-BE"/>
        </w:rPr>
        <w:t xml:space="preserve"> </w:t>
      </w:r>
      <w:proofErr w:type="spellStart"/>
      <w:r w:rsidRPr="00FA2654">
        <w:rPr>
          <w:rFonts w:eastAsia="Tahoma"/>
          <w:sz w:val="24"/>
          <w:szCs w:val="24"/>
          <w:lang w:val="fr-BE"/>
        </w:rPr>
        <w:t>éfficiente</w:t>
      </w:r>
      <w:proofErr w:type="spellEnd"/>
      <w:r w:rsidRPr="00FA2654">
        <w:rPr>
          <w:rFonts w:eastAsia="Tahoma"/>
          <w:sz w:val="24"/>
          <w:szCs w:val="24"/>
          <w:lang w:val="fr-BE"/>
        </w:rPr>
        <w:t xml:space="preserve"> du présent contrat sont de : </w:t>
      </w:r>
    </w:p>
    <w:p w:rsidR="00412DB7" w:rsidRPr="00FA2654" w:rsidRDefault="00412DB7">
      <w:pPr>
        <w:spacing w:after="160"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after="160"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Exemple : </w:t>
      </w:r>
    </w:p>
    <w:p w:rsidR="00412DB7" w:rsidRPr="00FA2654" w:rsidRDefault="00FA2654">
      <w:pPr>
        <w:spacing w:after="160" w:line="240" w:lineRule="auto"/>
        <w:ind w:firstLine="720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Organiser l’hébergement et le voyage des coaches; </w:t>
      </w:r>
    </w:p>
    <w:p w:rsidR="00412DB7" w:rsidRPr="00FA2654" w:rsidRDefault="00FA2654">
      <w:pPr>
        <w:numPr>
          <w:ilvl w:val="0"/>
          <w:numId w:val="3"/>
        </w:numPr>
        <w:spacing w:after="160" w:line="240" w:lineRule="auto"/>
        <w:ind w:firstLine="360"/>
        <w:contextualSpacing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Organiser le transport local des coaches;</w:t>
      </w:r>
    </w:p>
    <w:p w:rsidR="00412DB7" w:rsidRPr="00FA2654" w:rsidRDefault="00FA2654">
      <w:pPr>
        <w:numPr>
          <w:ilvl w:val="0"/>
          <w:numId w:val="3"/>
        </w:numPr>
        <w:spacing w:line="240" w:lineRule="auto"/>
        <w:ind w:firstLine="360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Organiser la logistique liée à la tenue des évènements sur site;</w:t>
      </w:r>
    </w:p>
    <w:p w:rsidR="00412DB7" w:rsidRPr="00FA2654" w:rsidRDefault="00FA2654">
      <w:pPr>
        <w:numPr>
          <w:ilvl w:val="0"/>
          <w:numId w:val="3"/>
        </w:numPr>
        <w:spacing w:line="240" w:lineRule="auto"/>
        <w:ind w:firstLine="360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Inviter les participants lors des évènements sur site (</w:t>
      </w:r>
      <w:proofErr w:type="spellStart"/>
      <w:r w:rsidRPr="00FA2654">
        <w:rPr>
          <w:rFonts w:eastAsia="Tahoma"/>
          <w:sz w:val="24"/>
          <w:szCs w:val="24"/>
          <w:lang w:val="fr-BE"/>
        </w:rPr>
        <w:t>form</w:t>
      </w:r>
      <w:proofErr w:type="spellEnd"/>
      <w:r w:rsidRPr="00FA2654">
        <w:rPr>
          <w:rFonts w:eastAsia="Tahoma"/>
          <w:sz w:val="24"/>
          <w:szCs w:val="24"/>
          <w:lang w:val="fr-BE"/>
        </w:rPr>
        <w:t xml:space="preserve">-action et festival </w:t>
      </w:r>
    </w:p>
    <w:p w:rsidR="00412DB7" w:rsidRPr="00FA2654" w:rsidRDefault="00FA2654">
      <w:pPr>
        <w:spacing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FA2654">
        <w:rPr>
          <w:rFonts w:eastAsia="Tahoma"/>
          <w:sz w:val="24"/>
          <w:szCs w:val="24"/>
        </w:rPr>
        <w:t>d’échange</w:t>
      </w:r>
      <w:proofErr w:type="spellEnd"/>
      <w:proofErr w:type="gramEnd"/>
      <w:r w:rsidRPr="00FA2654">
        <w:rPr>
          <w:rFonts w:eastAsia="Tahoma"/>
          <w:sz w:val="24"/>
          <w:szCs w:val="24"/>
        </w:rPr>
        <w:t>);</w:t>
      </w:r>
    </w:p>
    <w:p w:rsidR="00412DB7" w:rsidRPr="00FA2654" w:rsidRDefault="00FA2654">
      <w:pPr>
        <w:numPr>
          <w:ilvl w:val="0"/>
          <w:numId w:val="3"/>
        </w:numPr>
        <w:spacing w:after="160" w:line="240" w:lineRule="auto"/>
        <w:ind w:firstLine="360"/>
        <w:contextualSpacing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Identifier et contacter les communautés à visiter; </w:t>
      </w:r>
    </w:p>
    <w:p w:rsidR="00412DB7" w:rsidRPr="00FA2654" w:rsidRDefault="00FA2654">
      <w:pPr>
        <w:numPr>
          <w:ilvl w:val="0"/>
          <w:numId w:val="3"/>
        </w:numPr>
        <w:spacing w:line="240" w:lineRule="auto"/>
        <w:ind w:firstLine="360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En collaboration avec l’équipe de coaching de l</w:t>
      </w:r>
      <w:r w:rsidRPr="00FA2654">
        <w:rPr>
          <w:rFonts w:eastAsia="Tahoma"/>
          <w:sz w:val="24"/>
          <w:szCs w:val="24"/>
          <w:lang w:val="fr-BE"/>
        </w:rPr>
        <w:t xml:space="preserve">a Constellation, appuyer la mise en   </w:t>
      </w: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           </w:t>
      </w:r>
      <w:proofErr w:type="spellStart"/>
      <w:proofErr w:type="gramStart"/>
      <w:r w:rsidRPr="00FA2654">
        <w:rPr>
          <w:rFonts w:eastAsia="Tahoma"/>
          <w:sz w:val="24"/>
          <w:szCs w:val="24"/>
          <w:lang w:val="fr-BE"/>
        </w:rPr>
        <w:t>oeuvre</w:t>
      </w:r>
      <w:proofErr w:type="spellEnd"/>
      <w:proofErr w:type="gramEnd"/>
      <w:r w:rsidRPr="00FA2654">
        <w:rPr>
          <w:rFonts w:eastAsia="Tahoma"/>
          <w:sz w:val="24"/>
          <w:szCs w:val="24"/>
          <w:lang w:val="fr-BE"/>
        </w:rPr>
        <w:t xml:space="preserve"> du programme et stimuler sa pérennisation;</w:t>
      </w:r>
    </w:p>
    <w:p w:rsidR="00412DB7" w:rsidRPr="00FA2654" w:rsidRDefault="00FA2654">
      <w:pPr>
        <w:numPr>
          <w:ilvl w:val="0"/>
          <w:numId w:val="3"/>
        </w:numPr>
        <w:spacing w:line="240" w:lineRule="auto"/>
        <w:ind w:firstLine="360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Soutenir l’organisation des rencontres virtuelles pour le coaching à distance, </w:t>
      </w:r>
    </w:p>
    <w:p w:rsidR="00412DB7" w:rsidRPr="00FA2654" w:rsidRDefault="00FA2654">
      <w:pPr>
        <w:spacing w:line="240" w:lineRule="auto"/>
        <w:ind w:firstLine="720"/>
        <w:jc w:val="both"/>
        <w:rPr>
          <w:sz w:val="24"/>
          <w:szCs w:val="24"/>
          <w:lang w:val="fr-BE"/>
        </w:rPr>
      </w:pPr>
      <w:proofErr w:type="gramStart"/>
      <w:r w:rsidRPr="00FA2654">
        <w:rPr>
          <w:rFonts w:eastAsia="Tahoma"/>
          <w:sz w:val="24"/>
          <w:szCs w:val="24"/>
          <w:lang w:val="fr-BE"/>
        </w:rPr>
        <w:lastRenderedPageBreak/>
        <w:t>notamment</w:t>
      </w:r>
      <w:proofErr w:type="gramEnd"/>
      <w:r w:rsidRPr="00FA2654">
        <w:rPr>
          <w:rFonts w:eastAsia="Tahoma"/>
          <w:sz w:val="24"/>
          <w:szCs w:val="24"/>
          <w:lang w:val="fr-BE"/>
        </w:rPr>
        <w:t xml:space="preserve"> en facilitant les rencontres (invitations, accessibilité à </w:t>
      </w:r>
    </w:p>
    <w:p w:rsidR="00412DB7" w:rsidRPr="00FA2654" w:rsidRDefault="00FA2654">
      <w:pPr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FA2654">
        <w:rPr>
          <w:rFonts w:eastAsia="Tahoma"/>
          <w:sz w:val="24"/>
          <w:szCs w:val="24"/>
        </w:rPr>
        <w:t>intern</w:t>
      </w:r>
      <w:r w:rsidRPr="00FA2654">
        <w:rPr>
          <w:rFonts w:eastAsia="Tahoma"/>
          <w:sz w:val="24"/>
          <w:szCs w:val="24"/>
        </w:rPr>
        <w:t>et</w:t>
      </w:r>
      <w:proofErr w:type="gramEnd"/>
      <w:r w:rsidRPr="00FA2654">
        <w:rPr>
          <w:rFonts w:eastAsia="Tahoma"/>
          <w:sz w:val="24"/>
          <w:szCs w:val="24"/>
        </w:rPr>
        <w:t xml:space="preserve"> </w:t>
      </w:r>
      <w:proofErr w:type="spellStart"/>
      <w:r w:rsidRPr="00FA2654">
        <w:rPr>
          <w:rFonts w:eastAsia="Tahoma"/>
          <w:sz w:val="24"/>
          <w:szCs w:val="24"/>
        </w:rPr>
        <w:t>lors</w:t>
      </w:r>
      <w:proofErr w:type="spellEnd"/>
      <w:r w:rsidRPr="00FA2654">
        <w:rPr>
          <w:rFonts w:eastAsia="Tahoma"/>
          <w:sz w:val="24"/>
          <w:szCs w:val="24"/>
        </w:rPr>
        <w:t xml:space="preserve"> des rencontres);</w:t>
      </w:r>
    </w:p>
    <w:p w:rsidR="00412DB7" w:rsidRPr="00FA2654" w:rsidRDefault="00412DB7">
      <w:pPr>
        <w:numPr>
          <w:ilvl w:val="0"/>
          <w:numId w:val="3"/>
        </w:numPr>
        <w:spacing w:after="160" w:line="240" w:lineRule="auto"/>
        <w:ind w:firstLine="360"/>
        <w:contextualSpacing/>
        <w:jc w:val="both"/>
        <w:rPr>
          <w:sz w:val="24"/>
          <w:szCs w:val="24"/>
        </w:rPr>
      </w:pPr>
    </w:p>
    <w:p w:rsidR="00412DB7" w:rsidRPr="00FA2654" w:rsidRDefault="00412DB7">
      <w:pPr>
        <w:spacing w:line="240" w:lineRule="auto"/>
        <w:ind w:left="1"/>
        <w:rPr>
          <w:sz w:val="24"/>
          <w:szCs w:val="24"/>
        </w:rPr>
      </w:pPr>
    </w:p>
    <w:p w:rsidR="00412DB7" w:rsidRPr="00FA2654" w:rsidRDefault="00412DB7">
      <w:pPr>
        <w:spacing w:line="240" w:lineRule="auto"/>
        <w:ind w:left="360" w:hanging="359"/>
        <w:jc w:val="both"/>
        <w:rPr>
          <w:sz w:val="24"/>
          <w:szCs w:val="24"/>
        </w:rPr>
      </w:pPr>
    </w:p>
    <w:p w:rsidR="00412DB7" w:rsidRPr="00FA2654" w:rsidRDefault="00412DB7">
      <w:pPr>
        <w:spacing w:line="240" w:lineRule="auto"/>
        <w:ind w:left="360" w:hanging="359"/>
        <w:jc w:val="both"/>
        <w:rPr>
          <w:sz w:val="24"/>
          <w:szCs w:val="24"/>
        </w:rPr>
      </w:pPr>
    </w:p>
    <w:p w:rsidR="00412DB7" w:rsidRPr="00FA2654" w:rsidRDefault="00FA2654">
      <w:pPr>
        <w:spacing w:line="240" w:lineRule="auto"/>
        <w:ind w:left="360" w:hanging="359"/>
        <w:jc w:val="both"/>
        <w:rPr>
          <w:sz w:val="24"/>
          <w:szCs w:val="24"/>
        </w:rPr>
      </w:pPr>
      <w:r w:rsidRPr="00FA2654">
        <w:rPr>
          <w:rFonts w:eastAsia="Tahoma"/>
          <w:b/>
          <w:sz w:val="24"/>
          <w:szCs w:val="24"/>
        </w:rPr>
        <w:t>ARTICLE 5 - LIEU</w:t>
      </w:r>
    </w:p>
    <w:p w:rsidR="00412DB7" w:rsidRPr="00FA2654" w:rsidRDefault="00412DB7">
      <w:pPr>
        <w:spacing w:line="240" w:lineRule="auto"/>
        <w:ind w:left="360" w:hanging="359"/>
        <w:jc w:val="both"/>
        <w:rPr>
          <w:sz w:val="24"/>
          <w:szCs w:val="24"/>
        </w:rPr>
      </w:pPr>
    </w:p>
    <w:p w:rsidR="00412DB7" w:rsidRPr="00FA2654" w:rsidRDefault="00FA2654">
      <w:pPr>
        <w:spacing w:line="240" w:lineRule="auto"/>
        <w:ind w:left="360" w:hanging="359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Le travail dans le cadre de cet accord aura lieu à </w:t>
      </w:r>
      <w:proofErr w:type="gramStart"/>
      <w:r w:rsidRPr="00FA2654">
        <w:rPr>
          <w:rFonts w:eastAsia="Tahoma"/>
          <w:sz w:val="24"/>
          <w:szCs w:val="24"/>
          <w:highlight w:val="yellow"/>
          <w:lang w:val="fr-BE"/>
        </w:rPr>
        <w:t>( PAYS</w:t>
      </w:r>
      <w:proofErr w:type="gramEnd"/>
      <w:r w:rsidRPr="00FA2654">
        <w:rPr>
          <w:rFonts w:eastAsia="Tahoma"/>
          <w:sz w:val="24"/>
          <w:szCs w:val="24"/>
          <w:highlight w:val="yellow"/>
          <w:lang w:val="fr-BE"/>
        </w:rPr>
        <w:t>).</w:t>
      </w:r>
      <w:r w:rsidRPr="00FA2654">
        <w:rPr>
          <w:rFonts w:eastAsia="Tahoma"/>
          <w:sz w:val="24"/>
          <w:szCs w:val="24"/>
          <w:lang w:val="fr-BE"/>
        </w:rPr>
        <w:t xml:space="preserve"> Le soutien à distance par</w:t>
      </w:r>
    </w:p>
    <w:p w:rsidR="00412DB7" w:rsidRPr="00FA2654" w:rsidRDefault="00FA2654">
      <w:pPr>
        <w:spacing w:line="240" w:lineRule="auto"/>
        <w:ind w:left="360" w:hanging="359"/>
        <w:jc w:val="both"/>
        <w:rPr>
          <w:sz w:val="24"/>
          <w:szCs w:val="24"/>
          <w:lang w:val="fr-BE"/>
        </w:rPr>
      </w:pPr>
      <w:proofErr w:type="gramStart"/>
      <w:r w:rsidRPr="00FA2654">
        <w:rPr>
          <w:rFonts w:eastAsia="Tahoma"/>
          <w:sz w:val="24"/>
          <w:szCs w:val="24"/>
          <w:lang w:val="fr-BE"/>
        </w:rPr>
        <w:t>l’équipe</w:t>
      </w:r>
      <w:proofErr w:type="gramEnd"/>
      <w:r w:rsidRPr="00FA2654">
        <w:rPr>
          <w:rFonts w:eastAsia="Tahoma"/>
          <w:sz w:val="24"/>
          <w:szCs w:val="24"/>
          <w:lang w:val="fr-BE"/>
        </w:rPr>
        <w:t xml:space="preserve"> de coaching  pourra être fourni depuis n’importe quelle lieu du monde. 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lang w:val="fr-BE"/>
        </w:rPr>
        <w:t>ARTICLE 6 – REMUNERATION DU CONTRAT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ind w:left="360" w:hanging="359"/>
        <w:jc w:val="both"/>
        <w:rPr>
          <w:sz w:val="24"/>
          <w:szCs w:val="24"/>
        </w:rPr>
      </w:pPr>
      <w:r w:rsidRPr="00FA2654">
        <w:rPr>
          <w:rFonts w:eastAsia="Tahoma"/>
          <w:sz w:val="24"/>
          <w:szCs w:val="24"/>
          <w:lang w:val="fr-BE"/>
        </w:rPr>
        <w:t xml:space="preserve">Le montant total maximum payé par </w:t>
      </w:r>
      <w:proofErr w:type="gramStart"/>
      <w:r w:rsidRPr="00FA2654">
        <w:rPr>
          <w:rFonts w:eastAsia="Tahoma"/>
          <w:sz w:val="24"/>
          <w:szCs w:val="24"/>
          <w:highlight w:val="yellow"/>
          <w:lang w:val="fr-BE"/>
        </w:rPr>
        <w:t>( NOM</w:t>
      </w:r>
      <w:proofErr w:type="gramEnd"/>
      <w:r w:rsidRPr="00FA2654">
        <w:rPr>
          <w:rFonts w:eastAsia="Tahoma"/>
          <w:sz w:val="24"/>
          <w:szCs w:val="24"/>
          <w:highlight w:val="yellow"/>
          <w:lang w:val="fr-BE"/>
        </w:rPr>
        <w:t xml:space="preserve"> DU PARTENAIRE )</w:t>
      </w:r>
      <w:r w:rsidRPr="00FA2654">
        <w:rPr>
          <w:rFonts w:eastAsia="Tahoma"/>
          <w:sz w:val="24"/>
          <w:szCs w:val="24"/>
          <w:lang w:val="fr-BE"/>
        </w:rPr>
        <w:t xml:space="preserve"> aux termes de cet accord pour les services de facilitation sera de</w:t>
      </w:r>
      <w:r w:rsidRPr="00FA2654">
        <w:rPr>
          <w:rFonts w:eastAsia="Tahoma"/>
          <w:sz w:val="24"/>
          <w:szCs w:val="24"/>
          <w:highlight w:val="yellow"/>
          <w:lang w:val="fr-BE"/>
        </w:rPr>
        <w:t xml:space="preserve"> (MONTANT EN EUR/USD)</w:t>
      </w:r>
      <w:r w:rsidRPr="00FA2654">
        <w:rPr>
          <w:rFonts w:eastAsia="Tahoma"/>
          <w:sz w:val="24"/>
          <w:szCs w:val="24"/>
          <w:lang w:val="fr-BE"/>
        </w:rPr>
        <w:t xml:space="preserve"> H.T.  </w:t>
      </w:r>
      <w:proofErr w:type="spellStart"/>
      <w:proofErr w:type="gramStart"/>
      <w:r w:rsidRPr="00FA2654">
        <w:rPr>
          <w:rFonts w:eastAsia="Tahoma"/>
          <w:sz w:val="24"/>
          <w:szCs w:val="24"/>
        </w:rPr>
        <w:t>selon</w:t>
      </w:r>
      <w:proofErr w:type="spellEnd"/>
      <w:proofErr w:type="gramEnd"/>
      <w:r w:rsidRPr="00FA2654">
        <w:rPr>
          <w:rFonts w:eastAsia="Tahoma"/>
          <w:sz w:val="24"/>
          <w:szCs w:val="24"/>
        </w:rPr>
        <w:t xml:space="preserve"> la </w:t>
      </w:r>
      <w:proofErr w:type="spellStart"/>
      <w:r w:rsidRPr="00FA2654">
        <w:rPr>
          <w:rFonts w:eastAsia="Tahoma"/>
          <w:sz w:val="24"/>
          <w:szCs w:val="24"/>
        </w:rPr>
        <w:t>répartition</w:t>
      </w:r>
      <w:proofErr w:type="spellEnd"/>
      <w:r w:rsidRPr="00FA2654">
        <w:rPr>
          <w:rFonts w:eastAsia="Tahoma"/>
          <w:sz w:val="24"/>
          <w:szCs w:val="24"/>
        </w:rPr>
        <w:t xml:space="preserve"> </w:t>
      </w:r>
      <w:proofErr w:type="spellStart"/>
      <w:r w:rsidRPr="00FA2654">
        <w:rPr>
          <w:rFonts w:eastAsia="Tahoma"/>
          <w:sz w:val="24"/>
          <w:szCs w:val="24"/>
        </w:rPr>
        <w:t>suivante</w:t>
      </w:r>
      <w:proofErr w:type="spellEnd"/>
      <w:r w:rsidRPr="00FA2654">
        <w:rPr>
          <w:rFonts w:eastAsia="Tahoma"/>
          <w:sz w:val="24"/>
          <w:szCs w:val="24"/>
        </w:rPr>
        <w:t>:</w:t>
      </w:r>
    </w:p>
    <w:p w:rsidR="00412DB7" w:rsidRPr="00FA2654" w:rsidRDefault="00412DB7">
      <w:pPr>
        <w:spacing w:line="240" w:lineRule="auto"/>
        <w:ind w:left="360" w:hanging="359"/>
        <w:jc w:val="both"/>
        <w:rPr>
          <w:sz w:val="24"/>
          <w:szCs w:val="24"/>
        </w:rPr>
      </w:pPr>
    </w:p>
    <w:tbl>
      <w:tblPr>
        <w:tblStyle w:val="a0"/>
        <w:tblW w:w="897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2325"/>
        <w:gridCol w:w="2700"/>
      </w:tblGrid>
      <w:tr w:rsidR="00412DB7" w:rsidRPr="00FA2654">
        <w:tc>
          <w:tcPr>
            <w:tcW w:w="39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Etapes</w:t>
            </w:r>
            <w:proofErr w:type="spellEnd"/>
            <w:r w:rsidRPr="00FA2654">
              <w:rPr>
                <w:rFonts w:eastAsia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Période</w:t>
            </w:r>
            <w:proofErr w:type="spellEnd"/>
            <w:r w:rsidRPr="00FA2654">
              <w:rPr>
                <w:rFonts w:eastAsia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Montant</w:t>
            </w:r>
            <w:proofErr w:type="spellEnd"/>
          </w:p>
        </w:tc>
      </w:tr>
      <w:tr w:rsidR="00412DB7" w:rsidRPr="00FA2654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rPr>
                <w:sz w:val="24"/>
                <w:szCs w:val="24"/>
                <w:lang w:val="fr-BE"/>
              </w:rPr>
            </w:pPr>
            <w:r w:rsidRPr="00FA2654">
              <w:rPr>
                <w:rFonts w:eastAsia="Tahoma"/>
                <w:sz w:val="24"/>
                <w:szCs w:val="24"/>
                <w:lang w:val="fr-BE"/>
              </w:rPr>
              <w:t xml:space="preserve">Frais de coaching - Sur place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412DB7" w:rsidRPr="00FA2654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rPr>
                <w:sz w:val="24"/>
                <w:szCs w:val="24"/>
                <w:lang w:val="fr-BE"/>
              </w:rPr>
            </w:pPr>
            <w:r w:rsidRPr="00FA2654">
              <w:rPr>
                <w:rFonts w:eastAsia="Tahoma"/>
                <w:sz w:val="24"/>
                <w:szCs w:val="24"/>
                <w:lang w:val="fr-BE"/>
              </w:rPr>
              <w:t xml:space="preserve">Frais de coaching - soutien à distance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</w:tr>
    </w:tbl>
    <w:p w:rsidR="00412DB7" w:rsidRPr="00FA2654" w:rsidRDefault="00412DB7">
      <w:pPr>
        <w:spacing w:line="240" w:lineRule="auto"/>
        <w:ind w:left="360" w:hanging="359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lang w:val="fr-BE"/>
        </w:rPr>
        <w:t>ARTICLE 7 – RAPPORTS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ind w:left="360" w:hanging="359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 xml:space="preserve">La Constellation fournira à </w:t>
      </w:r>
      <w:r w:rsidRPr="00FA2654">
        <w:rPr>
          <w:rFonts w:eastAsia="Tahoma"/>
          <w:sz w:val="24"/>
          <w:szCs w:val="24"/>
          <w:highlight w:val="yellow"/>
          <w:lang w:val="fr-BE"/>
        </w:rPr>
        <w:t>(NOM DU PARTENAIRE)</w:t>
      </w:r>
      <w:r w:rsidRPr="00FA2654">
        <w:rPr>
          <w:rFonts w:eastAsia="Tahoma"/>
          <w:sz w:val="24"/>
          <w:szCs w:val="24"/>
          <w:lang w:val="fr-BE"/>
        </w:rPr>
        <w:t xml:space="preserve"> les documents suivants dans les</w:t>
      </w:r>
    </w:p>
    <w:p w:rsidR="00412DB7" w:rsidRPr="00FA2654" w:rsidRDefault="00FA2654">
      <w:pPr>
        <w:spacing w:line="240" w:lineRule="auto"/>
        <w:ind w:left="360" w:hanging="359"/>
        <w:rPr>
          <w:sz w:val="24"/>
          <w:szCs w:val="24"/>
        </w:rPr>
      </w:pPr>
      <w:proofErr w:type="gramStart"/>
      <w:r w:rsidRPr="00FA2654">
        <w:rPr>
          <w:rFonts w:eastAsia="Tahoma"/>
          <w:sz w:val="24"/>
          <w:szCs w:val="24"/>
        </w:rPr>
        <w:t>conditions</w:t>
      </w:r>
      <w:proofErr w:type="gramEnd"/>
      <w:r w:rsidRPr="00FA2654">
        <w:rPr>
          <w:rFonts w:eastAsia="Tahoma"/>
          <w:sz w:val="24"/>
          <w:szCs w:val="24"/>
        </w:rPr>
        <w:t xml:space="preserve"> </w:t>
      </w:r>
      <w:proofErr w:type="spellStart"/>
      <w:r w:rsidRPr="00FA2654">
        <w:rPr>
          <w:rFonts w:eastAsia="Tahoma"/>
          <w:sz w:val="24"/>
          <w:szCs w:val="24"/>
        </w:rPr>
        <w:t>spécifiées</w:t>
      </w:r>
      <w:proofErr w:type="spellEnd"/>
      <w:r w:rsidRPr="00FA2654">
        <w:rPr>
          <w:rFonts w:eastAsia="Tahoma"/>
          <w:sz w:val="24"/>
          <w:szCs w:val="24"/>
        </w:rPr>
        <w:t xml:space="preserve"> ci-</w:t>
      </w:r>
      <w:proofErr w:type="spellStart"/>
      <w:r w:rsidRPr="00FA2654">
        <w:rPr>
          <w:rFonts w:eastAsia="Tahoma"/>
          <w:sz w:val="24"/>
          <w:szCs w:val="24"/>
        </w:rPr>
        <w:t>dessous</w:t>
      </w:r>
      <w:proofErr w:type="spellEnd"/>
      <w:r w:rsidRPr="00FA2654">
        <w:rPr>
          <w:rFonts w:eastAsia="Tahoma"/>
          <w:sz w:val="24"/>
          <w:szCs w:val="24"/>
        </w:rPr>
        <w:t>: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</w:rPr>
      </w:pPr>
    </w:p>
    <w:tbl>
      <w:tblPr>
        <w:tblStyle w:val="a1"/>
        <w:tblW w:w="931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15"/>
        <w:gridCol w:w="3525"/>
      </w:tblGrid>
      <w:tr w:rsidR="00412DB7" w:rsidRPr="00FA2654">
        <w:trPr>
          <w:trHeight w:val="540"/>
        </w:trPr>
        <w:tc>
          <w:tcPr>
            <w:tcW w:w="307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A2654">
              <w:rPr>
                <w:rFonts w:eastAsia="Tahoma"/>
                <w:b/>
                <w:sz w:val="24"/>
                <w:szCs w:val="24"/>
              </w:rPr>
              <w:t xml:space="preserve">Documents 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Quantité</w:t>
            </w:r>
            <w:proofErr w:type="spellEnd"/>
            <w:r w:rsidRPr="00FA2654">
              <w:rPr>
                <w:rFonts w:eastAsia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A2654">
              <w:rPr>
                <w:rFonts w:eastAsia="Tahoma"/>
                <w:b/>
                <w:sz w:val="24"/>
                <w:szCs w:val="24"/>
              </w:rPr>
              <w:t xml:space="preserve">Date </w:t>
            </w:r>
            <w:proofErr w:type="spellStart"/>
            <w:r w:rsidRPr="00FA2654">
              <w:rPr>
                <w:rFonts w:eastAsia="Tahoma"/>
                <w:b/>
                <w:sz w:val="24"/>
                <w:szCs w:val="24"/>
              </w:rPr>
              <w:t>limite</w:t>
            </w:r>
            <w:proofErr w:type="spellEnd"/>
            <w:r w:rsidRPr="00FA2654">
              <w:rPr>
                <w:rFonts w:eastAsia="Tahoma"/>
                <w:b/>
                <w:sz w:val="24"/>
                <w:szCs w:val="24"/>
              </w:rPr>
              <w:t xml:space="preserve"> de livraison</w:t>
            </w:r>
          </w:p>
        </w:tc>
      </w:tr>
      <w:tr w:rsidR="00412DB7" w:rsidRPr="00FA2654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FA2654">
            <w:pPr>
              <w:widowControl w:val="0"/>
              <w:spacing w:line="240" w:lineRule="auto"/>
              <w:rPr>
                <w:sz w:val="24"/>
                <w:szCs w:val="24"/>
                <w:lang w:val="fr-BE"/>
              </w:rPr>
            </w:pPr>
            <w:r w:rsidRPr="00FA2654">
              <w:rPr>
                <w:rFonts w:eastAsia="Tahoma"/>
                <w:sz w:val="24"/>
                <w:szCs w:val="24"/>
                <w:highlight w:val="yellow"/>
                <w:lang w:val="fr-BE"/>
              </w:rPr>
              <w:t xml:space="preserve"> Exemple : Dans les 20 jours qui suivent la facilitation </w:t>
            </w:r>
          </w:p>
        </w:tc>
      </w:tr>
      <w:tr w:rsidR="00412DB7" w:rsidRPr="00FA2654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rPr>
                <w:sz w:val="24"/>
                <w:szCs w:val="24"/>
                <w:lang w:val="fr-BE"/>
              </w:rPr>
            </w:pPr>
          </w:p>
        </w:tc>
      </w:tr>
      <w:tr w:rsidR="00412DB7" w:rsidRPr="00FA2654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7" w:rsidRPr="00FA2654" w:rsidRDefault="00412DB7">
            <w:pPr>
              <w:widowControl w:val="0"/>
              <w:spacing w:line="240" w:lineRule="auto"/>
              <w:rPr>
                <w:sz w:val="24"/>
                <w:szCs w:val="24"/>
                <w:lang w:val="fr-BE"/>
              </w:rPr>
            </w:pPr>
          </w:p>
        </w:tc>
      </w:tr>
    </w:tbl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FA2654" w:rsidRDefault="00FA2654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br w:type="page"/>
      </w: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lang w:val="fr-BE"/>
        </w:rPr>
        <w:lastRenderedPageBreak/>
        <w:t>ARTICLE 8 - MODALITES DE PAIEMENT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Le paiement des frais de services sous le contrat sera fait en </w:t>
      </w:r>
      <w:r w:rsidRPr="00FA2654">
        <w:rPr>
          <w:rFonts w:eastAsia="Tahoma"/>
          <w:highlight w:val="yellow"/>
          <w:lang w:val="fr-BE"/>
        </w:rPr>
        <w:t xml:space="preserve">X versements </w:t>
      </w:r>
      <w:r w:rsidRPr="00FA2654">
        <w:rPr>
          <w:rFonts w:eastAsia="Tahoma"/>
          <w:lang w:val="fr-BE"/>
        </w:rPr>
        <w:t xml:space="preserve">selon l’échéancier suivant : </w:t>
      </w:r>
    </w:p>
    <w:p w:rsidR="00412DB7" w:rsidRPr="00FA2654" w:rsidRDefault="00412DB7">
      <w:pPr>
        <w:spacing w:line="240" w:lineRule="auto"/>
        <w:jc w:val="both"/>
        <w:rPr>
          <w:lang w:val="fr-B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905"/>
        <w:gridCol w:w="2745"/>
        <w:gridCol w:w="2040"/>
      </w:tblGrid>
      <w:tr w:rsidR="00412DB7" w:rsidRPr="00FA2654">
        <w:tc>
          <w:tcPr>
            <w:tcW w:w="2670" w:type="dxa"/>
            <w:shd w:val="clear" w:color="auto" w:fill="9FC5E8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r w:rsidRPr="00FA2654">
              <w:rPr>
                <w:rFonts w:eastAsia="Tahoma"/>
                <w:b/>
              </w:rPr>
              <w:t>Tranches</w:t>
            </w:r>
          </w:p>
        </w:tc>
        <w:tc>
          <w:tcPr>
            <w:tcW w:w="1905" w:type="dxa"/>
            <w:shd w:val="clear" w:color="auto" w:fill="9FC5E8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proofErr w:type="spellStart"/>
            <w:r w:rsidRPr="00FA2654">
              <w:rPr>
                <w:rFonts w:eastAsia="Tahoma"/>
                <w:b/>
              </w:rPr>
              <w:t>Montant</w:t>
            </w:r>
            <w:proofErr w:type="spellEnd"/>
            <w:r w:rsidRPr="00FA2654">
              <w:rPr>
                <w:rFonts w:eastAsia="Tahoma"/>
                <w:b/>
              </w:rPr>
              <w:t xml:space="preserve"> </w:t>
            </w:r>
          </w:p>
        </w:tc>
        <w:tc>
          <w:tcPr>
            <w:tcW w:w="2745" w:type="dxa"/>
            <w:shd w:val="clear" w:color="auto" w:fill="9FC5E8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  <w:rPr>
                <w:lang w:val="fr-BE"/>
              </w:rPr>
            </w:pPr>
            <w:r w:rsidRPr="00FA2654">
              <w:rPr>
                <w:rFonts w:eastAsia="Tahoma"/>
                <w:b/>
                <w:lang w:val="fr-BE"/>
              </w:rPr>
              <w:t xml:space="preserve">Date d’échéance rapport et facture </w:t>
            </w:r>
          </w:p>
        </w:tc>
        <w:tc>
          <w:tcPr>
            <w:tcW w:w="2040" w:type="dxa"/>
            <w:shd w:val="clear" w:color="auto" w:fill="9FC5E8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r w:rsidRPr="00FA2654">
              <w:rPr>
                <w:rFonts w:eastAsia="Tahoma"/>
                <w:b/>
              </w:rPr>
              <w:t xml:space="preserve">Date </w:t>
            </w:r>
            <w:proofErr w:type="spellStart"/>
            <w:r w:rsidRPr="00FA2654">
              <w:rPr>
                <w:rFonts w:eastAsia="Tahoma"/>
                <w:b/>
              </w:rPr>
              <w:t>d’échéance</w:t>
            </w:r>
            <w:proofErr w:type="spellEnd"/>
            <w:r w:rsidRPr="00FA2654">
              <w:rPr>
                <w:rFonts w:eastAsia="Tahoma"/>
                <w:b/>
              </w:rPr>
              <w:t xml:space="preserve"> </w:t>
            </w:r>
            <w:proofErr w:type="spellStart"/>
            <w:r w:rsidRPr="00FA2654">
              <w:rPr>
                <w:rFonts w:eastAsia="Tahoma"/>
                <w:b/>
              </w:rPr>
              <w:t>paiement</w:t>
            </w:r>
            <w:proofErr w:type="spellEnd"/>
            <w:r w:rsidRPr="00FA2654">
              <w:rPr>
                <w:rFonts w:eastAsia="Tahoma"/>
                <w:b/>
              </w:rPr>
              <w:t xml:space="preserve">  </w:t>
            </w:r>
          </w:p>
        </w:tc>
      </w:tr>
      <w:tr w:rsidR="00412DB7" w:rsidRPr="00FA2654">
        <w:tc>
          <w:tcPr>
            <w:tcW w:w="2670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r w:rsidRPr="00FA2654">
              <w:rPr>
                <w:rFonts w:eastAsia="Tahoma"/>
              </w:rPr>
              <w:t>1ère tranche   (</w:t>
            </w:r>
            <w:proofErr w:type="gramStart"/>
            <w:r w:rsidRPr="00FA2654">
              <w:rPr>
                <w:rFonts w:eastAsia="Tahoma"/>
              </w:rPr>
              <w:t>X%</w:t>
            </w:r>
            <w:proofErr w:type="gramEnd"/>
            <w:r w:rsidRPr="00FA2654">
              <w:rPr>
                <w:rFonts w:eastAsia="Tahoma"/>
              </w:rPr>
              <w:t xml:space="preserve">) </w:t>
            </w:r>
          </w:p>
        </w:tc>
        <w:tc>
          <w:tcPr>
            <w:tcW w:w="190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  <w:tc>
          <w:tcPr>
            <w:tcW w:w="274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  <w:tc>
          <w:tcPr>
            <w:tcW w:w="2040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</w:tr>
      <w:tr w:rsidR="00412DB7" w:rsidRPr="00FA2654">
        <w:tc>
          <w:tcPr>
            <w:tcW w:w="2670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r w:rsidRPr="00FA2654">
              <w:rPr>
                <w:rFonts w:eastAsia="Tahoma"/>
              </w:rPr>
              <w:t xml:space="preserve">2ème </w:t>
            </w:r>
            <w:proofErr w:type="gramStart"/>
            <w:r w:rsidRPr="00FA2654">
              <w:rPr>
                <w:rFonts w:eastAsia="Tahoma"/>
              </w:rPr>
              <w:t>tranche  (</w:t>
            </w:r>
            <w:proofErr w:type="gramEnd"/>
            <w:r w:rsidRPr="00FA2654">
              <w:rPr>
                <w:rFonts w:eastAsia="Tahoma"/>
              </w:rPr>
              <w:t xml:space="preserve">X%) </w:t>
            </w:r>
          </w:p>
        </w:tc>
        <w:tc>
          <w:tcPr>
            <w:tcW w:w="190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  <w:tc>
          <w:tcPr>
            <w:tcW w:w="274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  <w:tc>
          <w:tcPr>
            <w:tcW w:w="2040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</w:tr>
      <w:tr w:rsidR="00412DB7" w:rsidRPr="00FA2654">
        <w:tc>
          <w:tcPr>
            <w:tcW w:w="2670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r w:rsidRPr="00FA2654">
              <w:rPr>
                <w:rFonts w:eastAsia="Tahoma"/>
              </w:rPr>
              <w:t xml:space="preserve">3ème </w:t>
            </w:r>
            <w:proofErr w:type="gramStart"/>
            <w:r w:rsidRPr="00FA2654">
              <w:rPr>
                <w:rFonts w:eastAsia="Tahoma"/>
              </w:rPr>
              <w:t>tranche  (</w:t>
            </w:r>
            <w:proofErr w:type="gramEnd"/>
            <w:r w:rsidRPr="00FA2654">
              <w:rPr>
                <w:rFonts w:eastAsia="Tahoma"/>
              </w:rPr>
              <w:t xml:space="preserve">X%) </w:t>
            </w:r>
          </w:p>
        </w:tc>
        <w:tc>
          <w:tcPr>
            <w:tcW w:w="190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  <w:tc>
          <w:tcPr>
            <w:tcW w:w="274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center"/>
            </w:pPr>
          </w:p>
        </w:tc>
        <w:tc>
          <w:tcPr>
            <w:tcW w:w="2040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line="240" w:lineRule="auto"/>
              <w:jc w:val="both"/>
            </w:pPr>
          </w:p>
        </w:tc>
      </w:tr>
    </w:tbl>
    <w:p w:rsidR="00412DB7" w:rsidRPr="00FA2654" w:rsidRDefault="00412DB7">
      <w:pPr>
        <w:spacing w:line="240" w:lineRule="auto"/>
        <w:jc w:val="both"/>
      </w:pPr>
    </w:p>
    <w:p w:rsidR="00412DB7" w:rsidRPr="00FA2654" w:rsidRDefault="00412DB7">
      <w:pPr>
        <w:spacing w:line="240" w:lineRule="auto"/>
        <w:jc w:val="both"/>
      </w:pPr>
    </w:p>
    <w:p w:rsidR="00412DB7" w:rsidRPr="00FA2654" w:rsidRDefault="00412DB7">
      <w:pPr>
        <w:spacing w:line="240" w:lineRule="auto"/>
        <w:jc w:val="both"/>
      </w:pPr>
    </w:p>
    <w:p w:rsidR="00412DB7" w:rsidRPr="00FA2654" w:rsidRDefault="00FA2654">
      <w:pPr>
        <w:spacing w:line="240" w:lineRule="auto"/>
        <w:jc w:val="both"/>
      </w:pPr>
      <w:r w:rsidRPr="00FA2654">
        <w:rPr>
          <w:rFonts w:eastAsia="Tahoma"/>
          <w:b/>
        </w:rPr>
        <w:t>ARTICLE 9 – COMPTE BANCAIRE</w:t>
      </w:r>
    </w:p>
    <w:p w:rsidR="00412DB7" w:rsidRPr="00FA2654" w:rsidRDefault="00412DB7">
      <w:pPr>
        <w:spacing w:line="240" w:lineRule="auto"/>
        <w:jc w:val="both"/>
      </w:pP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lang w:val="fr-BE"/>
        </w:rPr>
        <w:t>Les paiements seront faits sur le compte bancaire de la Constellation – en Euro</w:t>
      </w:r>
    </w:p>
    <w:p w:rsidR="00412DB7" w:rsidRPr="00FA2654" w:rsidRDefault="00412DB7">
      <w:pPr>
        <w:spacing w:line="240" w:lineRule="auto"/>
        <w:jc w:val="both"/>
        <w:rPr>
          <w:lang w:val="fr-BE"/>
        </w:rPr>
      </w:pP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b/>
          <w:lang w:val="fr-BE"/>
        </w:rPr>
        <w:t>Titre du compte</w:t>
      </w:r>
      <w:r w:rsidRPr="00FA2654">
        <w:rPr>
          <w:rFonts w:eastAsia="Tahoma"/>
          <w:lang w:val="fr-BE"/>
        </w:rPr>
        <w:t xml:space="preserve">: </w:t>
      </w:r>
      <w:r w:rsidRPr="00FA2654">
        <w:rPr>
          <w:rFonts w:eastAsia="Tahoma"/>
          <w:lang w:val="fr-BE"/>
        </w:rPr>
        <w:t>The Constellation</w:t>
      </w: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b/>
          <w:lang w:val="fr-BE"/>
        </w:rPr>
        <w:t>Numéro du compte</w:t>
      </w:r>
      <w:r w:rsidRPr="00FA2654">
        <w:rPr>
          <w:rFonts w:eastAsia="Tahoma"/>
          <w:lang w:val="fr-BE"/>
        </w:rPr>
        <w:t xml:space="preserve">: </w:t>
      </w:r>
      <w:r w:rsidRPr="00FA2654">
        <w:rPr>
          <w:rFonts w:eastAsia="Tahoma"/>
          <w:lang w:val="fr-BE"/>
        </w:rPr>
        <w:t>001-4629392-46</w:t>
      </w:r>
    </w:p>
    <w:p w:rsidR="00412DB7" w:rsidRPr="00FA2654" w:rsidRDefault="00FA2654">
      <w:pPr>
        <w:spacing w:line="240" w:lineRule="auto"/>
        <w:jc w:val="both"/>
      </w:pPr>
      <w:proofErr w:type="spellStart"/>
      <w:r w:rsidRPr="00FA2654">
        <w:rPr>
          <w:rFonts w:eastAsia="Tahoma"/>
          <w:b/>
        </w:rPr>
        <w:t>Banque</w:t>
      </w:r>
      <w:proofErr w:type="spellEnd"/>
      <w:r w:rsidRPr="00FA2654">
        <w:rPr>
          <w:rFonts w:eastAsia="Tahoma"/>
        </w:rPr>
        <w:t xml:space="preserve">: </w:t>
      </w:r>
      <w:r w:rsidRPr="00FA2654">
        <w:rPr>
          <w:rFonts w:eastAsia="Tahoma"/>
        </w:rPr>
        <w:t>Fortis Bank</w:t>
      </w:r>
    </w:p>
    <w:p w:rsidR="00412DB7" w:rsidRPr="00FA2654" w:rsidRDefault="00FA2654">
      <w:pPr>
        <w:spacing w:line="240" w:lineRule="auto"/>
        <w:jc w:val="both"/>
      </w:pPr>
      <w:r w:rsidRPr="00FA2654">
        <w:rPr>
          <w:rFonts w:eastAsia="Tahoma"/>
          <w:b/>
        </w:rPr>
        <w:t>IBAN</w:t>
      </w:r>
      <w:r w:rsidRPr="00FA2654">
        <w:rPr>
          <w:rFonts w:eastAsia="Tahoma"/>
        </w:rPr>
        <w:t>:</w:t>
      </w:r>
      <w:r w:rsidRPr="00FA2654">
        <w:rPr>
          <w:rFonts w:eastAsia="Tahoma"/>
        </w:rPr>
        <w:t xml:space="preserve"> BE33 0014 6293 9246</w:t>
      </w: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b/>
          <w:lang w:val="fr-BE"/>
        </w:rPr>
        <w:t>BIC</w:t>
      </w:r>
      <w:r w:rsidRPr="00FA2654">
        <w:rPr>
          <w:rFonts w:eastAsia="Tahoma"/>
          <w:lang w:val="fr-BE"/>
        </w:rPr>
        <w:t xml:space="preserve">: </w:t>
      </w:r>
      <w:r w:rsidRPr="00FA2654">
        <w:rPr>
          <w:rFonts w:eastAsia="Tahoma"/>
          <w:lang w:val="fr-BE"/>
        </w:rPr>
        <w:t>GEBABEBB</w:t>
      </w:r>
    </w:p>
    <w:p w:rsidR="00412DB7" w:rsidRPr="00FA2654" w:rsidRDefault="00FA2654">
      <w:pPr>
        <w:spacing w:line="240" w:lineRule="auto"/>
        <w:rPr>
          <w:lang w:val="fr-BE"/>
        </w:rPr>
      </w:pPr>
      <w:r w:rsidRPr="00FA2654">
        <w:rPr>
          <w:rFonts w:eastAsia="Tahoma"/>
          <w:lang w:val="fr-BE"/>
        </w:rPr>
        <w:tab/>
      </w:r>
      <w:r w:rsidRPr="00FA2654">
        <w:rPr>
          <w:rFonts w:eastAsia="Tahoma"/>
          <w:lang w:val="fr-BE"/>
        </w:rPr>
        <w:tab/>
      </w:r>
      <w:r w:rsidRPr="00FA2654">
        <w:rPr>
          <w:rFonts w:eastAsia="Tahoma"/>
          <w:lang w:val="fr-BE"/>
        </w:rPr>
        <w:tab/>
      </w:r>
    </w:p>
    <w:p w:rsidR="00412DB7" w:rsidRPr="00FA2654" w:rsidRDefault="00412DB7">
      <w:pPr>
        <w:spacing w:line="240" w:lineRule="auto"/>
        <w:jc w:val="both"/>
        <w:rPr>
          <w:lang w:val="fr-BE"/>
        </w:rPr>
      </w:pP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b/>
          <w:lang w:val="fr-BE"/>
        </w:rPr>
        <w:t>ARTICLE 10 – DUREE ET FIN</w:t>
      </w:r>
    </w:p>
    <w:p w:rsidR="00412DB7" w:rsidRPr="00FA2654" w:rsidRDefault="00412DB7">
      <w:pPr>
        <w:spacing w:after="160" w:line="240" w:lineRule="auto"/>
        <w:jc w:val="both"/>
        <w:rPr>
          <w:lang w:val="fr-BE"/>
        </w:rPr>
      </w:pPr>
    </w:p>
    <w:p w:rsidR="00412DB7" w:rsidRPr="00FA2654" w:rsidRDefault="00FA2654">
      <w:pPr>
        <w:numPr>
          <w:ilvl w:val="0"/>
          <w:numId w:val="5"/>
        </w:numPr>
        <w:spacing w:after="160" w:line="240" w:lineRule="auto"/>
        <w:ind w:firstLine="360"/>
        <w:contextualSpacing/>
        <w:jc w:val="both"/>
        <w:rPr>
          <w:lang w:val="fr-BE"/>
        </w:rPr>
      </w:pPr>
      <w:r w:rsidRPr="00FA2654">
        <w:rPr>
          <w:rFonts w:eastAsia="Tahoma"/>
          <w:lang w:val="fr-BE"/>
        </w:rPr>
        <w:t>Le présent contrat entrera en vigueur à partir de sa signature.</w:t>
      </w:r>
    </w:p>
    <w:p w:rsidR="00412DB7" w:rsidRPr="00FA2654" w:rsidRDefault="00FA2654">
      <w:pPr>
        <w:numPr>
          <w:ilvl w:val="0"/>
          <w:numId w:val="5"/>
        </w:numPr>
        <w:spacing w:line="240" w:lineRule="auto"/>
        <w:ind w:firstLine="360"/>
        <w:contextualSpacing/>
        <w:jc w:val="both"/>
        <w:rPr>
          <w:lang w:val="fr-BE"/>
        </w:rPr>
      </w:pPr>
      <w:r w:rsidRPr="00FA2654">
        <w:rPr>
          <w:rFonts w:eastAsia="Tahoma"/>
          <w:lang w:val="fr-BE"/>
        </w:rPr>
        <w:t>Les services de coaching décrits</w:t>
      </w:r>
      <w:r w:rsidRPr="00FA2654">
        <w:rPr>
          <w:rFonts w:eastAsia="Tahoma"/>
          <w:lang w:val="fr-BE"/>
        </w:rPr>
        <w:t xml:space="preserve"> dans cet accord se termineront en </w:t>
      </w:r>
      <w:r w:rsidRPr="00FA2654">
        <w:rPr>
          <w:rFonts w:eastAsia="Tahoma"/>
          <w:highlight w:val="yellow"/>
          <w:lang w:val="fr-BE"/>
        </w:rPr>
        <w:t>(DATE).</w:t>
      </w:r>
    </w:p>
    <w:p w:rsidR="00412DB7" w:rsidRPr="00FA2654" w:rsidRDefault="00FA2654">
      <w:pPr>
        <w:numPr>
          <w:ilvl w:val="0"/>
          <w:numId w:val="5"/>
        </w:numPr>
        <w:spacing w:line="240" w:lineRule="auto"/>
        <w:ind w:firstLine="360"/>
        <w:contextualSpacing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Chaque partie est libre de mettre fin à cet accord en donnant un préavis d’un mois </w:t>
      </w: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         </w:t>
      </w:r>
      <w:proofErr w:type="gramStart"/>
      <w:r w:rsidRPr="00FA2654">
        <w:rPr>
          <w:rFonts w:eastAsia="Tahoma"/>
          <w:lang w:val="fr-BE"/>
        </w:rPr>
        <w:t>par</w:t>
      </w:r>
      <w:proofErr w:type="gramEnd"/>
      <w:r w:rsidRPr="00FA2654">
        <w:rPr>
          <w:rFonts w:eastAsia="Tahoma"/>
          <w:lang w:val="fr-BE"/>
        </w:rPr>
        <w:t xml:space="preserve"> écrit, dans un email qui sera considéré comme reçu 48 heures après l’envoi, sauf </w:t>
      </w: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         </w:t>
      </w:r>
      <w:proofErr w:type="gramStart"/>
      <w:r w:rsidRPr="00FA2654">
        <w:rPr>
          <w:rFonts w:eastAsia="Tahoma"/>
          <w:lang w:val="fr-BE"/>
        </w:rPr>
        <w:t>si</w:t>
      </w:r>
      <w:proofErr w:type="gramEnd"/>
      <w:r w:rsidRPr="00FA2654">
        <w:rPr>
          <w:rFonts w:eastAsia="Tahoma"/>
          <w:lang w:val="fr-BE"/>
        </w:rPr>
        <w:t xml:space="preserve"> une réponse électronique automatique l’indique autrement.</w:t>
      </w:r>
    </w:p>
    <w:p w:rsidR="00412DB7" w:rsidRPr="00FA2654" w:rsidRDefault="00FA2654">
      <w:pPr>
        <w:numPr>
          <w:ilvl w:val="0"/>
          <w:numId w:val="5"/>
        </w:numPr>
        <w:spacing w:after="160" w:line="240" w:lineRule="auto"/>
        <w:ind w:firstLine="360"/>
        <w:contextualSpacing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Chaque partie aura le droit de mettre fin à cet accord avec effet immédiat et sans    notification formelle au cas où: </w:t>
      </w:r>
    </w:p>
    <w:p w:rsidR="00412DB7" w:rsidRPr="00FA2654" w:rsidRDefault="00FA2654">
      <w:pPr>
        <w:numPr>
          <w:ilvl w:val="0"/>
          <w:numId w:val="2"/>
        </w:numPr>
        <w:spacing w:after="160" w:line="240" w:lineRule="auto"/>
        <w:ind w:hanging="360"/>
        <w:contextualSpacing/>
        <w:rPr>
          <w:rFonts w:eastAsia="Tahoma"/>
          <w:lang w:val="fr-BE"/>
        </w:rPr>
      </w:pPr>
      <w:r w:rsidRPr="00FA2654">
        <w:rPr>
          <w:rFonts w:eastAsia="Tahoma"/>
          <w:lang w:val="fr-BE"/>
        </w:rPr>
        <w:t xml:space="preserve">L’autre partie est en infraction avec l’accord et échoue à remédier à cette infraction (s’il existe une capacité d’y remédier) dans les 10 jours ouvrables après avoir reçu une notification par email de l’autre partie; </w:t>
      </w:r>
    </w:p>
    <w:p w:rsidR="00412DB7" w:rsidRPr="00FA2654" w:rsidRDefault="00FA2654">
      <w:pPr>
        <w:numPr>
          <w:ilvl w:val="0"/>
          <w:numId w:val="2"/>
        </w:numPr>
        <w:spacing w:line="240" w:lineRule="auto"/>
        <w:ind w:hanging="360"/>
        <w:contextualSpacing/>
        <w:rPr>
          <w:rFonts w:eastAsia="Tahoma"/>
          <w:lang w:val="fr-BE"/>
        </w:rPr>
      </w:pPr>
      <w:r w:rsidRPr="00FA2654">
        <w:rPr>
          <w:rFonts w:eastAsia="Tahoma"/>
          <w:lang w:val="fr-BE"/>
        </w:rPr>
        <w:t xml:space="preserve">L’autre partie est </w:t>
      </w:r>
      <w:proofErr w:type="gramStart"/>
      <w:r w:rsidRPr="00FA2654">
        <w:rPr>
          <w:rFonts w:eastAsia="Tahoma"/>
          <w:lang w:val="fr-BE"/>
        </w:rPr>
        <w:t>liquidé</w:t>
      </w:r>
      <w:proofErr w:type="gramEnd"/>
      <w:r w:rsidRPr="00FA2654">
        <w:rPr>
          <w:rFonts w:eastAsia="Tahoma"/>
          <w:lang w:val="fr-BE"/>
        </w:rPr>
        <w:t xml:space="preserve"> ou tombe e</w:t>
      </w:r>
      <w:r w:rsidRPr="00FA2654">
        <w:rPr>
          <w:rFonts w:eastAsia="Tahoma"/>
          <w:lang w:val="fr-BE"/>
        </w:rPr>
        <w:t>n faillite.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sz w:val="24"/>
          <w:szCs w:val="24"/>
          <w:lang w:val="fr-BE"/>
        </w:rPr>
        <w:t> </w:t>
      </w:r>
      <w:r w:rsidRPr="00FA2654">
        <w:rPr>
          <w:rFonts w:eastAsia="Tahoma"/>
          <w:b/>
          <w:sz w:val="24"/>
          <w:szCs w:val="24"/>
          <w:lang w:val="fr-BE"/>
        </w:rPr>
        <w:t xml:space="preserve">ARTICLE 11 – COMMUNICATIONS EXTERNE 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Les deux parties s’engagent à mentionner les deux organisations </w:t>
      </w:r>
      <w:r w:rsidRPr="00FA2654">
        <w:rPr>
          <w:rFonts w:eastAsia="Tahoma"/>
          <w:highlight w:val="yellow"/>
          <w:lang w:val="fr-BE"/>
        </w:rPr>
        <w:t>(NOM DU PARTENAIRE</w:t>
      </w:r>
      <w:r w:rsidRPr="00FA2654">
        <w:rPr>
          <w:rFonts w:eastAsia="Tahoma"/>
          <w:lang w:val="fr-BE"/>
        </w:rPr>
        <w:t xml:space="preserve"> et Constellation) dans toutes les communications externes relatives au présent contrat et à ses résultats. 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FA2654" w:rsidRDefault="00FA2654">
      <w:pPr>
        <w:spacing w:line="240" w:lineRule="auto"/>
        <w:jc w:val="both"/>
        <w:rPr>
          <w:rFonts w:eastAsia="Tahoma"/>
          <w:b/>
          <w:sz w:val="24"/>
          <w:szCs w:val="24"/>
        </w:rPr>
      </w:pPr>
    </w:p>
    <w:p w:rsidR="00FA2654" w:rsidRDefault="00FA2654">
      <w:pPr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br w:type="page"/>
      </w:r>
    </w:p>
    <w:p w:rsidR="00412DB7" w:rsidRPr="00FA2654" w:rsidRDefault="00FA2654">
      <w:pPr>
        <w:spacing w:line="240" w:lineRule="auto"/>
        <w:jc w:val="both"/>
        <w:rPr>
          <w:sz w:val="24"/>
          <w:szCs w:val="24"/>
        </w:rPr>
      </w:pPr>
      <w:r w:rsidRPr="00FA2654">
        <w:rPr>
          <w:rFonts w:eastAsia="Tahoma"/>
          <w:b/>
          <w:sz w:val="24"/>
          <w:szCs w:val="24"/>
        </w:rPr>
        <w:lastRenderedPageBreak/>
        <w:t>ARTICLE 12</w:t>
      </w:r>
      <w:r w:rsidRPr="00FA2654">
        <w:rPr>
          <w:rFonts w:eastAsia="Tahoma"/>
          <w:b/>
          <w:sz w:val="24"/>
          <w:szCs w:val="24"/>
        </w:rPr>
        <w:t xml:space="preserve"> – DISPOSITIONS ADMINISTRATIVES GENERALES</w:t>
      </w:r>
    </w:p>
    <w:p w:rsidR="00412DB7" w:rsidRPr="00FA2654" w:rsidRDefault="00412DB7">
      <w:pPr>
        <w:spacing w:after="160" w:line="240" w:lineRule="auto"/>
        <w:jc w:val="both"/>
        <w:rPr>
          <w:sz w:val="24"/>
          <w:szCs w:val="24"/>
        </w:rPr>
      </w:pPr>
    </w:p>
    <w:p w:rsidR="00412DB7" w:rsidRPr="00FA2654" w:rsidRDefault="00FA2654">
      <w:pPr>
        <w:numPr>
          <w:ilvl w:val="0"/>
          <w:numId w:val="4"/>
        </w:numPr>
        <w:spacing w:after="160" w:line="240" w:lineRule="auto"/>
        <w:ind w:firstLine="360"/>
        <w:contextualSpacing/>
        <w:jc w:val="both"/>
        <w:rPr>
          <w:lang w:val="fr-BE"/>
        </w:rPr>
      </w:pPr>
      <w:r w:rsidRPr="00FA2654">
        <w:rPr>
          <w:rFonts w:eastAsia="Tahoma"/>
          <w:lang w:val="fr-BE"/>
        </w:rPr>
        <w:t>Toute communication, concernant le contrat, sera faite par écrit et indiquera le numéro du contrat. Le courrier ordinaire sera considéré comme reçu par la Constellation à la date où celui-ci sera enregistré auprès</w:t>
      </w:r>
      <w:r w:rsidRPr="00FA2654">
        <w:rPr>
          <w:rFonts w:eastAsia="Tahoma"/>
          <w:lang w:val="fr-BE"/>
        </w:rPr>
        <w:t xml:space="preserve"> de la personne responsable au sein de la Constellation. Les emails seront considérés comme reçus dans les 48 heures après l’envoi, sauf si une réponse automatique l’indique différemment. </w:t>
      </w:r>
    </w:p>
    <w:p w:rsidR="00412DB7" w:rsidRPr="00FA2654" w:rsidRDefault="00FA2654">
      <w:pPr>
        <w:numPr>
          <w:ilvl w:val="0"/>
          <w:numId w:val="4"/>
        </w:numPr>
        <w:spacing w:line="240" w:lineRule="auto"/>
        <w:ind w:firstLine="360"/>
        <w:contextualSpacing/>
        <w:jc w:val="both"/>
        <w:rPr>
          <w:lang w:val="fr-BE"/>
        </w:rPr>
      </w:pPr>
      <w:r w:rsidRPr="00FA2654">
        <w:rPr>
          <w:rFonts w:eastAsia="Tahoma"/>
          <w:lang w:val="fr-BE"/>
        </w:rPr>
        <w:t>Les communications devront être envoyées aux adresses suivantes :</w:t>
      </w:r>
      <w:r w:rsidRPr="00FA2654">
        <w:rPr>
          <w:rFonts w:eastAsia="Tahoma"/>
          <w:lang w:val="fr-BE"/>
        </w:rPr>
        <w:t xml:space="preserve"> </w:t>
      </w:r>
    </w:p>
    <w:p w:rsidR="00412DB7" w:rsidRPr="00FA2654" w:rsidRDefault="00412DB7">
      <w:pPr>
        <w:spacing w:line="240" w:lineRule="auto"/>
        <w:jc w:val="both"/>
        <w:rPr>
          <w:lang w:val="fr-BE"/>
        </w:rPr>
      </w:pPr>
    </w:p>
    <w:tbl>
      <w:tblPr>
        <w:tblStyle w:val="a3"/>
        <w:tblW w:w="8940" w:type="dxa"/>
        <w:tblInd w:w="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515"/>
      </w:tblGrid>
      <w:tr w:rsidR="00412DB7" w:rsidRPr="00FA2654">
        <w:tc>
          <w:tcPr>
            <w:tcW w:w="442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r w:rsidRPr="00FA2654">
              <w:rPr>
                <w:rFonts w:eastAsia="Tahoma"/>
                <w:b/>
                <w:highlight w:val="yellow"/>
              </w:rPr>
              <w:t>NOM DU PARTENAIRE :</w:t>
            </w:r>
          </w:p>
        </w:tc>
        <w:tc>
          <w:tcPr>
            <w:tcW w:w="451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r w:rsidRPr="00FA2654">
              <w:rPr>
                <w:rFonts w:eastAsia="Tahoma"/>
                <w:b/>
              </w:rPr>
              <w:t>La Constellation :</w:t>
            </w:r>
            <w:r w:rsidRPr="00FA2654">
              <w:rPr>
                <w:rFonts w:eastAsia="Tahoma"/>
              </w:rPr>
              <w:t xml:space="preserve"> </w:t>
            </w:r>
          </w:p>
        </w:tc>
      </w:tr>
      <w:tr w:rsidR="00412DB7" w:rsidRPr="00FA2654">
        <w:tc>
          <w:tcPr>
            <w:tcW w:w="442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</w:pPr>
            <w:r w:rsidRPr="00FA2654">
              <w:rPr>
                <w:rFonts w:eastAsia="Tahoma"/>
                <w:highlight w:val="yellow"/>
              </w:rPr>
              <w:t>NOM DU REPRESENTANT</w:t>
            </w:r>
          </w:p>
        </w:tc>
        <w:tc>
          <w:tcPr>
            <w:tcW w:w="451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line="240" w:lineRule="auto"/>
              <w:jc w:val="both"/>
            </w:pPr>
            <w:proofErr w:type="spellStart"/>
            <w:r w:rsidRPr="00FA2654">
              <w:rPr>
                <w:rFonts w:eastAsia="Tahoma"/>
              </w:rPr>
              <w:t>Marlou</w:t>
            </w:r>
            <w:proofErr w:type="spellEnd"/>
            <w:r w:rsidRPr="00FA2654">
              <w:rPr>
                <w:rFonts w:eastAsia="Tahoma"/>
              </w:rPr>
              <w:t xml:space="preserve"> De </w:t>
            </w:r>
            <w:proofErr w:type="spellStart"/>
            <w:r w:rsidRPr="00FA2654">
              <w:rPr>
                <w:rFonts w:eastAsia="Tahoma"/>
              </w:rPr>
              <w:t>Rouw</w:t>
            </w:r>
            <w:proofErr w:type="spellEnd"/>
            <w:r w:rsidRPr="00FA2654">
              <w:rPr>
                <w:rFonts w:eastAsia="Tahoma"/>
              </w:rPr>
              <w:t xml:space="preserve"> </w:t>
            </w:r>
          </w:p>
        </w:tc>
      </w:tr>
      <w:tr w:rsidR="00412DB7" w:rsidRPr="00FA2654">
        <w:trPr>
          <w:trHeight w:val="1540"/>
        </w:trPr>
        <w:tc>
          <w:tcPr>
            <w:tcW w:w="442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after="160" w:line="240" w:lineRule="auto"/>
              <w:jc w:val="both"/>
            </w:pPr>
            <w:r w:rsidRPr="00FA2654">
              <w:rPr>
                <w:rFonts w:eastAsia="Tahoma"/>
                <w:highlight w:val="yellow"/>
              </w:rPr>
              <w:t xml:space="preserve">FONCTION </w:t>
            </w:r>
          </w:p>
          <w:p w:rsidR="00412DB7" w:rsidRPr="00FA2654" w:rsidRDefault="00FA2654">
            <w:pPr>
              <w:spacing w:after="160" w:line="240" w:lineRule="auto"/>
              <w:jc w:val="both"/>
            </w:pPr>
            <w:r w:rsidRPr="00FA2654">
              <w:rPr>
                <w:rFonts w:eastAsia="Tahoma"/>
                <w:highlight w:val="yellow"/>
              </w:rPr>
              <w:t xml:space="preserve">ADRESSE </w:t>
            </w:r>
            <w:r w:rsidRPr="00FA2654">
              <w:rPr>
                <w:rFonts w:eastAsia="Tahoma"/>
                <w:highlight w:val="yellow"/>
              </w:rPr>
              <w:tab/>
            </w:r>
          </w:p>
          <w:p w:rsidR="00412DB7" w:rsidRPr="00FA2654" w:rsidRDefault="00412DB7">
            <w:pPr>
              <w:spacing w:after="160" w:line="240" w:lineRule="auto"/>
              <w:jc w:val="both"/>
            </w:pPr>
          </w:p>
        </w:tc>
        <w:tc>
          <w:tcPr>
            <w:tcW w:w="4515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after="160" w:line="240" w:lineRule="auto"/>
              <w:jc w:val="both"/>
              <w:rPr>
                <w:lang w:val="fr-BE"/>
              </w:rPr>
            </w:pPr>
            <w:r w:rsidRPr="00FA2654">
              <w:rPr>
                <w:rFonts w:eastAsia="Tahoma"/>
                <w:highlight w:val="white"/>
                <w:lang w:val="fr-BE"/>
              </w:rPr>
              <w:t xml:space="preserve">La Constellation </w:t>
            </w:r>
          </w:p>
          <w:p w:rsidR="00412DB7" w:rsidRPr="00FA2654" w:rsidRDefault="00FA2654">
            <w:pPr>
              <w:spacing w:after="160" w:line="240" w:lineRule="auto"/>
              <w:jc w:val="both"/>
              <w:rPr>
                <w:lang w:val="fr-BE"/>
              </w:rPr>
            </w:pPr>
            <w:r w:rsidRPr="00FA2654">
              <w:rPr>
                <w:rFonts w:eastAsia="Tahoma"/>
                <w:highlight w:val="white"/>
                <w:lang w:val="fr-BE"/>
              </w:rPr>
              <w:t>℅ 23, Rue de l’Auberge</w:t>
            </w:r>
          </w:p>
          <w:p w:rsidR="00412DB7" w:rsidRPr="00FA2654" w:rsidRDefault="00FA2654">
            <w:pPr>
              <w:spacing w:after="160" w:line="240" w:lineRule="auto"/>
              <w:rPr>
                <w:lang w:val="fr-BE"/>
              </w:rPr>
            </w:pPr>
            <w:r w:rsidRPr="00FA2654">
              <w:rPr>
                <w:rFonts w:eastAsia="Tahoma"/>
                <w:highlight w:val="white"/>
                <w:lang w:val="fr-BE"/>
              </w:rPr>
              <w:t xml:space="preserve">01210 </w:t>
            </w:r>
            <w:proofErr w:type="spellStart"/>
            <w:r w:rsidRPr="00FA2654">
              <w:rPr>
                <w:rFonts w:eastAsia="Tahoma"/>
                <w:highlight w:val="white"/>
                <w:lang w:val="fr-BE"/>
              </w:rPr>
              <w:t>Ornex</w:t>
            </w:r>
            <w:proofErr w:type="spellEnd"/>
          </w:p>
          <w:p w:rsidR="00412DB7" w:rsidRPr="00FA2654" w:rsidRDefault="00FA2654">
            <w:pPr>
              <w:spacing w:after="160" w:line="240" w:lineRule="auto"/>
            </w:pPr>
            <w:r w:rsidRPr="00FA2654">
              <w:rPr>
                <w:rFonts w:eastAsia="Tahoma"/>
                <w:highlight w:val="white"/>
              </w:rPr>
              <w:t>France</w:t>
            </w:r>
          </w:p>
          <w:p w:rsidR="00412DB7" w:rsidRPr="00FA2654" w:rsidRDefault="00FA2654">
            <w:pPr>
              <w:spacing w:after="160" w:line="240" w:lineRule="auto"/>
              <w:jc w:val="both"/>
            </w:pPr>
            <w:r w:rsidRPr="00FA2654">
              <w:rPr>
                <w:rFonts w:eastAsia="Tahoma"/>
                <w:highlight w:val="white"/>
              </w:rPr>
              <w:t>marlou</w:t>
            </w:r>
            <w:hyperlink r:id="rId7">
              <w:r w:rsidRPr="00FA2654">
                <w:rPr>
                  <w:rFonts w:eastAsia="Tahoma"/>
                  <w:highlight w:val="white"/>
                </w:rPr>
                <w:t>@communitylifecompetence.org</w:t>
              </w:r>
            </w:hyperlink>
          </w:p>
        </w:tc>
      </w:tr>
    </w:tbl>
    <w:p w:rsidR="00412DB7" w:rsidRPr="00FA2654" w:rsidRDefault="00FA2654">
      <w:pPr>
        <w:spacing w:line="240" w:lineRule="auto"/>
        <w:jc w:val="both"/>
        <w:rPr>
          <w:sz w:val="24"/>
          <w:szCs w:val="24"/>
        </w:rPr>
      </w:pPr>
      <w:hyperlink r:id="rId8"/>
    </w:p>
    <w:p w:rsidR="00412DB7" w:rsidRPr="00FA2654" w:rsidRDefault="00FA2654">
      <w:pPr>
        <w:spacing w:line="240" w:lineRule="auto"/>
        <w:jc w:val="both"/>
        <w:rPr>
          <w:sz w:val="24"/>
          <w:szCs w:val="24"/>
        </w:rPr>
      </w:pPr>
      <w:hyperlink r:id="rId9"/>
    </w:p>
    <w:p w:rsidR="00412DB7" w:rsidRPr="00FA2654" w:rsidRDefault="00FA2654">
      <w:pPr>
        <w:spacing w:line="240" w:lineRule="auto"/>
        <w:jc w:val="both"/>
        <w:rPr>
          <w:sz w:val="24"/>
          <w:szCs w:val="24"/>
          <w:lang w:val="fr-BE"/>
        </w:rPr>
      </w:pPr>
      <w:r w:rsidRPr="00FA2654">
        <w:rPr>
          <w:rFonts w:eastAsia="Tahoma"/>
          <w:b/>
          <w:sz w:val="24"/>
          <w:szCs w:val="24"/>
          <w:lang w:val="fr-BE"/>
        </w:rPr>
        <w:t>ARTICLE 13 – DISPOSITIONS LEGALES ET RESOLUTION DE CONFLITS</w:t>
      </w:r>
    </w:p>
    <w:p w:rsidR="00412DB7" w:rsidRPr="00FA2654" w:rsidRDefault="00412DB7">
      <w:pPr>
        <w:spacing w:line="240" w:lineRule="auto"/>
        <w:jc w:val="both"/>
        <w:rPr>
          <w:sz w:val="24"/>
          <w:szCs w:val="24"/>
          <w:lang w:val="fr-BE"/>
        </w:rPr>
      </w:pP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a) </w:t>
      </w:r>
      <w:r w:rsidRPr="00FA2654">
        <w:rPr>
          <w:rFonts w:eastAsia="Tahoma"/>
          <w:lang w:val="fr-BE"/>
        </w:rPr>
        <w:tab/>
        <w:t xml:space="preserve">Ce contrat sera régi par la loi belge. </w:t>
      </w:r>
    </w:p>
    <w:p w:rsidR="00412DB7" w:rsidRPr="00FA2654" w:rsidRDefault="00412DB7">
      <w:pPr>
        <w:spacing w:line="240" w:lineRule="auto"/>
        <w:jc w:val="both"/>
        <w:rPr>
          <w:lang w:val="fr-BE"/>
        </w:rPr>
      </w:pPr>
    </w:p>
    <w:p w:rsidR="00412DB7" w:rsidRPr="00FA2654" w:rsidRDefault="00FA2654">
      <w:pPr>
        <w:spacing w:line="240" w:lineRule="auto"/>
        <w:jc w:val="both"/>
        <w:rPr>
          <w:lang w:val="fr-BE"/>
        </w:rPr>
      </w:pPr>
      <w:r w:rsidRPr="00FA2654">
        <w:rPr>
          <w:rFonts w:eastAsia="Tahoma"/>
          <w:lang w:val="fr-BE"/>
        </w:rPr>
        <w:t xml:space="preserve">b) </w:t>
      </w:r>
      <w:r w:rsidRPr="00FA2654">
        <w:rPr>
          <w:rFonts w:eastAsia="Tahoma"/>
          <w:lang w:val="fr-BE"/>
        </w:rPr>
        <w:tab/>
      </w:r>
      <w:r w:rsidRPr="00FA2654">
        <w:rPr>
          <w:rFonts w:eastAsia="Tahoma"/>
          <w:lang w:val="fr-BE"/>
        </w:rPr>
        <w:t>Tout désaccord concernant l’interprétation ou l’exécution de ce contrat qui ne serait pas résolu à l’amiable sera porté devant une juridiction compétente en Belgique.</w:t>
      </w:r>
    </w:p>
    <w:p w:rsidR="00412DB7" w:rsidRPr="00FA2654" w:rsidRDefault="00412DB7">
      <w:pPr>
        <w:spacing w:line="240" w:lineRule="auto"/>
        <w:jc w:val="both"/>
        <w:rPr>
          <w:lang w:val="fr-BE"/>
        </w:rPr>
      </w:pPr>
    </w:p>
    <w:p w:rsidR="00412DB7" w:rsidRPr="00FA2654" w:rsidRDefault="00412DB7">
      <w:pPr>
        <w:spacing w:line="240" w:lineRule="auto"/>
        <w:jc w:val="both"/>
        <w:rPr>
          <w:lang w:val="fr-BE"/>
        </w:rPr>
      </w:pPr>
    </w:p>
    <w:p w:rsidR="00412DB7" w:rsidRPr="00FA2654" w:rsidRDefault="00FA2654">
      <w:pPr>
        <w:spacing w:line="240" w:lineRule="auto"/>
        <w:jc w:val="both"/>
      </w:pPr>
      <w:r w:rsidRPr="00FA2654">
        <w:rPr>
          <w:rFonts w:eastAsia="Tahoma"/>
          <w:b/>
        </w:rPr>
        <w:t>SIGNATURES</w:t>
      </w:r>
    </w:p>
    <w:p w:rsidR="00412DB7" w:rsidRPr="00FA2654" w:rsidRDefault="00412DB7">
      <w:pPr>
        <w:spacing w:line="240" w:lineRule="auto"/>
        <w:jc w:val="both"/>
      </w:pPr>
    </w:p>
    <w:tbl>
      <w:tblPr>
        <w:tblStyle w:val="a4"/>
        <w:tblW w:w="8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428"/>
        <w:gridCol w:w="4428"/>
      </w:tblGrid>
      <w:tr w:rsidR="00412DB7" w:rsidRPr="00FA2654"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after="160" w:line="240" w:lineRule="auto"/>
              <w:jc w:val="both"/>
            </w:pPr>
            <w:r w:rsidRPr="00FA2654">
              <w:rPr>
                <w:rFonts w:eastAsia="Tahoma"/>
              </w:rPr>
              <w:t xml:space="preserve">Pour </w:t>
            </w:r>
            <w:r w:rsidRPr="00FA2654">
              <w:rPr>
                <w:rFonts w:eastAsia="Tahoma"/>
                <w:highlight w:val="yellow"/>
              </w:rPr>
              <w:t xml:space="preserve">NOM DU PARTENAIRE </w:t>
            </w:r>
          </w:p>
          <w:p w:rsidR="00412DB7" w:rsidRPr="00FA2654" w:rsidRDefault="00412DB7">
            <w:pPr>
              <w:spacing w:after="160" w:line="240" w:lineRule="auto"/>
              <w:jc w:val="both"/>
            </w:pPr>
          </w:p>
          <w:p w:rsidR="00412DB7" w:rsidRPr="00FA2654" w:rsidRDefault="00412DB7">
            <w:pPr>
              <w:spacing w:line="240" w:lineRule="auto"/>
              <w:jc w:val="both"/>
            </w:pPr>
          </w:p>
        </w:tc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after="160" w:line="240" w:lineRule="auto"/>
              <w:jc w:val="both"/>
              <w:rPr>
                <w:lang w:val="fr-BE"/>
              </w:rPr>
            </w:pPr>
            <w:r w:rsidRPr="00FA2654">
              <w:rPr>
                <w:rFonts w:eastAsia="Tahoma"/>
                <w:lang w:val="fr-BE"/>
              </w:rPr>
              <w:t>Pour la Constellation</w:t>
            </w:r>
          </w:p>
          <w:p w:rsidR="00412DB7" w:rsidRPr="00FA2654" w:rsidRDefault="00412DB7">
            <w:pPr>
              <w:spacing w:after="160" w:line="240" w:lineRule="auto"/>
              <w:jc w:val="both"/>
              <w:rPr>
                <w:lang w:val="fr-BE"/>
              </w:rPr>
            </w:pPr>
          </w:p>
          <w:p w:rsidR="00412DB7" w:rsidRPr="00FA2654" w:rsidRDefault="00FA2654">
            <w:pPr>
              <w:spacing w:line="240" w:lineRule="auto"/>
              <w:jc w:val="both"/>
              <w:rPr>
                <w:lang w:val="fr-BE"/>
              </w:rPr>
            </w:pPr>
            <w:r w:rsidRPr="00FA2654">
              <w:rPr>
                <w:rFonts w:eastAsia="Tahoma"/>
                <w:lang w:val="fr-BE"/>
              </w:rPr>
              <w:t xml:space="preserve">Marlou De </w:t>
            </w:r>
            <w:proofErr w:type="spellStart"/>
            <w:r w:rsidRPr="00FA2654">
              <w:rPr>
                <w:rFonts w:eastAsia="Tahoma"/>
                <w:lang w:val="fr-BE"/>
              </w:rPr>
              <w:t>Rouw</w:t>
            </w:r>
            <w:proofErr w:type="spellEnd"/>
          </w:p>
        </w:tc>
      </w:tr>
      <w:tr w:rsidR="00412DB7" w:rsidRPr="00FA2654">
        <w:trPr>
          <w:trHeight w:val="1260"/>
        </w:trPr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after="160" w:line="240" w:lineRule="auto"/>
              <w:jc w:val="both"/>
              <w:rPr>
                <w:sz w:val="24"/>
                <w:szCs w:val="24"/>
              </w:rPr>
            </w:pPr>
            <w:r w:rsidRPr="00FA2654">
              <w:rPr>
                <w:rFonts w:eastAsia="Tahoma"/>
                <w:sz w:val="24"/>
                <w:szCs w:val="24"/>
              </w:rPr>
              <w:t>Signature:</w:t>
            </w:r>
          </w:p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after="160" w:line="240" w:lineRule="auto"/>
              <w:jc w:val="both"/>
              <w:rPr>
                <w:sz w:val="24"/>
                <w:szCs w:val="24"/>
              </w:rPr>
            </w:pPr>
            <w:r w:rsidRPr="00FA2654">
              <w:rPr>
                <w:rFonts w:eastAsia="Tahoma"/>
                <w:sz w:val="24"/>
                <w:szCs w:val="24"/>
              </w:rPr>
              <w:t>Signature:</w:t>
            </w:r>
          </w:p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DB7" w:rsidRPr="00FA2654"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FA2654">
            <w:pPr>
              <w:spacing w:after="160" w:line="240" w:lineRule="auto"/>
              <w:jc w:val="both"/>
              <w:rPr>
                <w:sz w:val="24"/>
                <w:szCs w:val="24"/>
                <w:lang w:val="fr-BE"/>
              </w:rPr>
            </w:pPr>
            <w:r>
              <w:rPr>
                <w:rFonts w:eastAsia="Tahoma"/>
                <w:sz w:val="24"/>
                <w:szCs w:val="24"/>
                <w:lang w:val="fr-BE"/>
              </w:rPr>
              <w:t>E</w:t>
            </w:r>
            <w:r w:rsidRPr="00FA2654">
              <w:rPr>
                <w:rFonts w:eastAsia="Tahoma"/>
                <w:sz w:val="24"/>
                <w:szCs w:val="24"/>
                <w:lang w:val="fr-BE"/>
              </w:rPr>
              <w:t xml:space="preserve">xécuté à </w:t>
            </w:r>
            <w:proofErr w:type="gramStart"/>
            <w:r w:rsidRPr="00FA2654">
              <w:rPr>
                <w:rFonts w:eastAsia="Tahoma"/>
                <w:sz w:val="24"/>
                <w:szCs w:val="24"/>
                <w:highlight w:val="yellow"/>
                <w:lang w:val="fr-BE"/>
              </w:rPr>
              <w:t>( VILLE</w:t>
            </w:r>
            <w:proofErr w:type="gramEnd"/>
            <w:r w:rsidRPr="00FA2654">
              <w:rPr>
                <w:rFonts w:eastAsia="Tahoma"/>
                <w:sz w:val="24"/>
                <w:szCs w:val="24"/>
                <w:highlight w:val="yellow"/>
                <w:lang w:val="fr-BE"/>
              </w:rPr>
              <w:t>)</w:t>
            </w:r>
            <w:r w:rsidRPr="00FA2654">
              <w:rPr>
                <w:rFonts w:eastAsia="Tahoma"/>
                <w:sz w:val="24"/>
                <w:szCs w:val="24"/>
                <w:lang w:val="fr-BE"/>
              </w:rPr>
              <w:t xml:space="preserve">, le </w:t>
            </w:r>
            <w:r w:rsidRPr="00FA2654">
              <w:rPr>
                <w:rFonts w:eastAsia="Tahoma"/>
                <w:sz w:val="24"/>
                <w:szCs w:val="24"/>
                <w:highlight w:val="yellow"/>
                <w:lang w:val="fr-BE"/>
              </w:rPr>
              <w:t xml:space="preserve">(DATE) </w:t>
            </w:r>
          </w:p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  <w:lang w:val="fr-BE"/>
              </w:rPr>
            </w:pPr>
          </w:p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  <w:lang w:val="fr-BE"/>
              </w:rPr>
            </w:pPr>
          </w:p>
          <w:p w:rsidR="00412DB7" w:rsidRPr="00FA2654" w:rsidRDefault="00412DB7">
            <w:pPr>
              <w:spacing w:line="240" w:lineRule="auto"/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  <w:lang w:val="fr-BE"/>
              </w:rPr>
            </w:pPr>
          </w:p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  <w:lang w:val="fr-BE"/>
              </w:rPr>
            </w:pPr>
          </w:p>
          <w:p w:rsidR="00412DB7" w:rsidRPr="00FA2654" w:rsidRDefault="00412DB7">
            <w:pPr>
              <w:spacing w:after="160" w:line="240" w:lineRule="auto"/>
              <w:jc w:val="both"/>
              <w:rPr>
                <w:sz w:val="24"/>
                <w:szCs w:val="24"/>
                <w:lang w:val="fr-BE"/>
              </w:rPr>
            </w:pPr>
          </w:p>
          <w:p w:rsidR="00412DB7" w:rsidRPr="00FA2654" w:rsidRDefault="00FA2654">
            <w:pPr>
              <w:spacing w:line="240" w:lineRule="auto"/>
              <w:jc w:val="both"/>
              <w:rPr>
                <w:sz w:val="24"/>
                <w:szCs w:val="24"/>
                <w:lang w:val="fr-BE"/>
              </w:rPr>
            </w:pPr>
            <w:r w:rsidRPr="00FA2654">
              <w:rPr>
                <w:rFonts w:eastAsia="Tahoma"/>
                <w:sz w:val="24"/>
                <w:szCs w:val="24"/>
                <w:lang w:val="fr-BE"/>
              </w:rPr>
              <w:t xml:space="preserve">Exécuté à </w:t>
            </w:r>
            <w:proofErr w:type="gramStart"/>
            <w:r w:rsidRPr="00FA2654">
              <w:rPr>
                <w:rFonts w:eastAsia="Tahoma"/>
                <w:sz w:val="24"/>
                <w:szCs w:val="24"/>
                <w:highlight w:val="yellow"/>
                <w:lang w:val="fr-BE"/>
              </w:rPr>
              <w:t>( VILLE</w:t>
            </w:r>
            <w:proofErr w:type="gramEnd"/>
            <w:r w:rsidRPr="00FA2654">
              <w:rPr>
                <w:rFonts w:eastAsia="Tahoma"/>
                <w:sz w:val="24"/>
                <w:szCs w:val="24"/>
                <w:highlight w:val="yellow"/>
                <w:lang w:val="fr-BE"/>
              </w:rPr>
              <w:t>)</w:t>
            </w:r>
            <w:r w:rsidRPr="00FA2654">
              <w:rPr>
                <w:rFonts w:eastAsia="Tahoma"/>
                <w:sz w:val="24"/>
                <w:szCs w:val="24"/>
                <w:lang w:val="fr-BE"/>
              </w:rPr>
              <w:t xml:space="preserve">, le </w:t>
            </w:r>
            <w:r w:rsidRPr="00FA2654">
              <w:rPr>
                <w:rFonts w:eastAsia="Tahoma"/>
                <w:sz w:val="24"/>
                <w:szCs w:val="24"/>
                <w:highlight w:val="yellow"/>
                <w:lang w:val="fr-BE"/>
              </w:rPr>
              <w:t xml:space="preserve">(DATE) </w:t>
            </w:r>
          </w:p>
        </w:tc>
      </w:tr>
    </w:tbl>
    <w:p w:rsidR="00412DB7" w:rsidRPr="00FA2654" w:rsidRDefault="00FA2654">
      <w:pPr>
        <w:spacing w:line="240" w:lineRule="auto"/>
        <w:jc w:val="both"/>
        <w:rPr>
          <w:sz w:val="24"/>
          <w:szCs w:val="24"/>
        </w:rPr>
      </w:pPr>
      <w:proofErr w:type="spellStart"/>
      <w:r w:rsidRPr="00FA2654">
        <w:rPr>
          <w:rFonts w:eastAsia="Times New Roman"/>
          <w:b/>
          <w:sz w:val="24"/>
          <w:szCs w:val="24"/>
        </w:rPr>
        <w:t>Annexe</w:t>
      </w:r>
      <w:proofErr w:type="spellEnd"/>
      <w:r w:rsidRPr="00FA2654">
        <w:rPr>
          <w:rFonts w:eastAsia="Times New Roman"/>
          <w:b/>
          <w:sz w:val="24"/>
          <w:szCs w:val="24"/>
        </w:rPr>
        <w:t xml:space="preserve"> n°1</w:t>
      </w:r>
    </w:p>
    <w:p w:rsidR="00412DB7" w:rsidRPr="00FA2654" w:rsidRDefault="00412DB7">
      <w:pPr>
        <w:rPr>
          <w:sz w:val="24"/>
          <w:szCs w:val="24"/>
        </w:rPr>
      </w:pPr>
    </w:p>
    <w:sectPr w:rsidR="00412DB7" w:rsidRPr="00FA26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238"/>
    <w:multiLevelType w:val="multilevel"/>
    <w:tmpl w:val="2F009E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2553289D"/>
    <w:multiLevelType w:val="multilevel"/>
    <w:tmpl w:val="81C27B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268B504F"/>
    <w:multiLevelType w:val="multilevel"/>
    <w:tmpl w:val="51049F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D0F4022"/>
    <w:multiLevelType w:val="multilevel"/>
    <w:tmpl w:val="2D1E29A6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4">
    <w:nsid w:val="6F6675D2"/>
    <w:multiLevelType w:val="multilevel"/>
    <w:tmpl w:val="732A91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2DB7"/>
    <w:rsid w:val="00412DB7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u@communitylifecompeten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lou@communitylifecompet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lou@communitylifecompet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Celicia</dc:creator>
  <cp:lastModifiedBy>Celicia Theys</cp:lastModifiedBy>
  <cp:revision>2</cp:revision>
  <dcterms:created xsi:type="dcterms:W3CDTF">2016-06-13T10:54:00Z</dcterms:created>
  <dcterms:modified xsi:type="dcterms:W3CDTF">2016-06-13T10:54:00Z</dcterms:modified>
</cp:coreProperties>
</file>